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41F" w:rsidRDefault="00DE141F" w:rsidP="00DE141F">
      <w:pPr>
        <w:spacing w:after="0" w:line="360" w:lineRule="auto"/>
        <w:jc w:val="right"/>
        <w:rPr>
          <w:rFonts w:cstheme="minorHAnsi"/>
          <w:b/>
        </w:rPr>
      </w:pPr>
      <w:proofErr w:type="spellStart"/>
      <w:r>
        <w:rPr>
          <w:rFonts w:cstheme="minorHAnsi"/>
          <w:b/>
        </w:rPr>
        <w:t>Mulchén</w:t>
      </w:r>
      <w:proofErr w:type="spellEnd"/>
      <w:r>
        <w:rPr>
          <w:rFonts w:cstheme="minorHAnsi"/>
          <w:b/>
        </w:rPr>
        <w:t>, 13 de abril de 2017</w:t>
      </w:r>
    </w:p>
    <w:p w:rsidR="00DE141F" w:rsidRDefault="00DE141F" w:rsidP="00DE141F">
      <w:pPr>
        <w:spacing w:after="0" w:line="360" w:lineRule="auto"/>
        <w:jc w:val="both"/>
        <w:rPr>
          <w:rFonts w:cstheme="minorHAnsi"/>
          <w:b/>
        </w:rPr>
      </w:pPr>
    </w:p>
    <w:p w:rsidR="00DE141F" w:rsidRDefault="00DE141F" w:rsidP="00DE141F">
      <w:pPr>
        <w:spacing w:after="0" w:line="360" w:lineRule="auto"/>
        <w:jc w:val="both"/>
        <w:rPr>
          <w:rFonts w:cstheme="minorHAnsi"/>
          <w:b/>
        </w:rPr>
      </w:pPr>
      <w:r>
        <w:rPr>
          <w:rFonts w:cstheme="minorHAnsi"/>
          <w:b/>
        </w:rPr>
        <w:t>SEÑORES</w:t>
      </w:r>
    </w:p>
    <w:p w:rsidR="00DE141F" w:rsidRDefault="00DE141F" w:rsidP="00DE141F">
      <w:pPr>
        <w:spacing w:after="0" w:line="360" w:lineRule="auto"/>
        <w:jc w:val="both"/>
        <w:rPr>
          <w:rFonts w:cstheme="minorHAnsi"/>
          <w:b/>
        </w:rPr>
      </w:pPr>
      <w:r>
        <w:rPr>
          <w:rFonts w:cstheme="minorHAnsi"/>
          <w:b/>
        </w:rPr>
        <w:t>SUPERINTENDECIA DE MEDIO AMBIENTE:</w:t>
      </w:r>
    </w:p>
    <w:p w:rsidR="00DE141F" w:rsidRPr="00641D05" w:rsidRDefault="00DE141F" w:rsidP="00DE141F">
      <w:pPr>
        <w:spacing w:after="0" w:line="360" w:lineRule="auto"/>
        <w:jc w:val="both"/>
        <w:rPr>
          <w:rFonts w:cstheme="minorHAnsi"/>
          <w:b/>
        </w:rPr>
      </w:pPr>
      <w:r>
        <w:rPr>
          <w:rFonts w:cstheme="minorHAnsi"/>
          <w:b/>
        </w:rPr>
        <w:t>PRESENTE:</w:t>
      </w:r>
    </w:p>
    <w:p w:rsidR="00DE141F" w:rsidRDefault="00DE141F" w:rsidP="00DE141F">
      <w:pPr>
        <w:spacing w:after="0" w:line="360" w:lineRule="auto"/>
        <w:jc w:val="both"/>
        <w:rPr>
          <w:rFonts w:cstheme="minorHAnsi"/>
          <w:b/>
        </w:rPr>
      </w:pPr>
    </w:p>
    <w:p w:rsidR="00DE141F" w:rsidRDefault="00DE141F" w:rsidP="00DE141F">
      <w:pPr>
        <w:spacing w:after="0" w:line="360" w:lineRule="auto"/>
        <w:jc w:val="both"/>
        <w:rPr>
          <w:rFonts w:cstheme="minorHAnsi"/>
        </w:rPr>
      </w:pPr>
      <w:r>
        <w:rPr>
          <w:rFonts w:cstheme="minorHAnsi"/>
        </w:rPr>
        <w:t>Junto con saludar, e</w:t>
      </w:r>
      <w:r>
        <w:rPr>
          <w:rFonts w:cstheme="minorHAnsi"/>
        </w:rPr>
        <w:t xml:space="preserve">n el marco del Plan de Cumplimiento Ambiental concerniente al Frigorífico </w:t>
      </w:r>
      <w:proofErr w:type="spellStart"/>
      <w:r>
        <w:rPr>
          <w:rFonts w:cstheme="minorHAnsi"/>
        </w:rPr>
        <w:t>Bio</w:t>
      </w:r>
      <w:proofErr w:type="spellEnd"/>
      <w:r>
        <w:rPr>
          <w:rFonts w:cstheme="minorHAnsi"/>
        </w:rPr>
        <w:t xml:space="preserve"> </w:t>
      </w:r>
      <w:proofErr w:type="spellStart"/>
      <w:r>
        <w:rPr>
          <w:rFonts w:cstheme="minorHAnsi"/>
        </w:rPr>
        <w:t>Bio</w:t>
      </w:r>
      <w:proofErr w:type="spellEnd"/>
      <w:r>
        <w:rPr>
          <w:rFonts w:cstheme="minorHAnsi"/>
        </w:rPr>
        <w:t xml:space="preserve">, ubicado en la Comuna de </w:t>
      </w:r>
      <w:proofErr w:type="spellStart"/>
      <w:r>
        <w:rPr>
          <w:rFonts w:cstheme="minorHAnsi"/>
        </w:rPr>
        <w:t>Mulchén</w:t>
      </w:r>
      <w:proofErr w:type="spellEnd"/>
      <w:r>
        <w:rPr>
          <w:rFonts w:cstheme="minorHAnsi"/>
        </w:rPr>
        <w:t xml:space="preserve">, Provincia y Región del </w:t>
      </w:r>
      <w:proofErr w:type="spellStart"/>
      <w:r>
        <w:rPr>
          <w:rFonts w:cstheme="minorHAnsi"/>
        </w:rPr>
        <w:t>Bio</w:t>
      </w:r>
      <w:proofErr w:type="spellEnd"/>
      <w:r>
        <w:rPr>
          <w:rFonts w:cstheme="minorHAnsi"/>
        </w:rPr>
        <w:t xml:space="preserve"> </w:t>
      </w:r>
      <w:proofErr w:type="spellStart"/>
      <w:r>
        <w:rPr>
          <w:rFonts w:cstheme="minorHAnsi"/>
        </w:rPr>
        <w:t>Bio</w:t>
      </w:r>
      <w:proofErr w:type="spellEnd"/>
      <w:r>
        <w:rPr>
          <w:rFonts w:cstheme="minorHAnsi"/>
        </w:rPr>
        <w:t>, actualmente en ejecución, rotulado bajo el proceso sancionatorio F-033-2016, cuya fecha de aprobación fue el día 13 de enero del 2017. Nos dirigimos con el fin de solicitar ampliación de plazo dirigido al punto 1.3 del PDC Denominado “</w:t>
      </w:r>
      <w:r w:rsidRPr="00C56A6E">
        <w:rPr>
          <w:rFonts w:cstheme="minorHAnsi"/>
        </w:rPr>
        <w:t>Ingresar al SEIA el proyecto correspondiente al Sistema de Tratamiento de Riles y al Sistema de Riego</w:t>
      </w:r>
      <w:r>
        <w:rPr>
          <w:rFonts w:cstheme="minorHAnsi"/>
        </w:rPr>
        <w:t>”, el cual debía ser presentado en el plazo de 3 meses corridos a partir de la aprobación del mismo ante vuestra institución, bajo los argumentos que pasamos a exponer a continuación:</w:t>
      </w:r>
    </w:p>
    <w:p w:rsidR="00DE141F" w:rsidRDefault="00DE141F" w:rsidP="00DE141F">
      <w:pPr>
        <w:spacing w:after="0" w:line="360" w:lineRule="auto"/>
        <w:jc w:val="both"/>
        <w:rPr>
          <w:rFonts w:cstheme="minorHAnsi"/>
        </w:rPr>
      </w:pPr>
    </w:p>
    <w:p w:rsidR="00DE141F" w:rsidRDefault="00DE141F" w:rsidP="00DE141F">
      <w:pPr>
        <w:pStyle w:val="Prrafodelista"/>
        <w:numPr>
          <w:ilvl w:val="0"/>
          <w:numId w:val="5"/>
        </w:numPr>
        <w:spacing w:after="0" w:line="360" w:lineRule="auto"/>
        <w:jc w:val="both"/>
        <w:rPr>
          <w:rFonts w:cstheme="minorHAnsi"/>
        </w:rPr>
      </w:pPr>
      <w:r>
        <w:rPr>
          <w:rFonts w:cstheme="minorHAnsi"/>
        </w:rPr>
        <w:t xml:space="preserve">La modificación del  Sistema de tratamientos de Riles que se encuentra operativo en este momento en las instalaciones del Frigorífico, ha presentado complicaciones de funcionamiento y diseño, para esto se ha decidido modernizar completamente el Sistema de Tratamiento y disposición de Riles, por equipos de alta tecnología alemana, el cual promete cumplir fehacientemente con la normativa ambiental vigente. </w:t>
      </w:r>
    </w:p>
    <w:p w:rsidR="00DE141F" w:rsidRDefault="00DE141F" w:rsidP="00DE141F">
      <w:pPr>
        <w:pStyle w:val="Prrafodelista"/>
        <w:spacing w:after="0" w:line="360" w:lineRule="auto"/>
        <w:jc w:val="both"/>
        <w:rPr>
          <w:rFonts w:cstheme="minorHAnsi"/>
        </w:rPr>
      </w:pPr>
    </w:p>
    <w:p w:rsidR="00DE141F" w:rsidRDefault="00DE141F" w:rsidP="00DE141F">
      <w:pPr>
        <w:pStyle w:val="Prrafodelista"/>
        <w:numPr>
          <w:ilvl w:val="0"/>
          <w:numId w:val="5"/>
        </w:numPr>
        <w:spacing w:after="0" w:line="360" w:lineRule="auto"/>
        <w:jc w:val="both"/>
        <w:rPr>
          <w:rFonts w:cstheme="minorHAnsi"/>
        </w:rPr>
      </w:pPr>
      <w:r>
        <w:rPr>
          <w:rFonts w:cstheme="minorHAnsi"/>
        </w:rPr>
        <w:t>El proceso de búsqueda de una alternativa adecuada en términos logísticos y económicos ha conllevado la mayor parte del periodo pactado originalmente (el cual corresponde a tres meses a partir del 13 de enero, venciendo el día 13 de abril del presente año).</w:t>
      </w:r>
    </w:p>
    <w:p w:rsidR="00DE141F" w:rsidRPr="00C85F1C" w:rsidRDefault="00DE141F" w:rsidP="00DE141F">
      <w:pPr>
        <w:spacing w:after="0" w:line="360" w:lineRule="auto"/>
        <w:jc w:val="both"/>
        <w:rPr>
          <w:rFonts w:cstheme="minorHAnsi"/>
        </w:rPr>
      </w:pPr>
    </w:p>
    <w:p w:rsidR="00DE141F" w:rsidRDefault="00DE141F" w:rsidP="00DE141F">
      <w:pPr>
        <w:pStyle w:val="Prrafodelista"/>
        <w:numPr>
          <w:ilvl w:val="0"/>
          <w:numId w:val="5"/>
        </w:numPr>
        <w:spacing w:after="0" w:line="360" w:lineRule="auto"/>
        <w:jc w:val="both"/>
        <w:rPr>
          <w:rFonts w:cstheme="minorHAnsi"/>
        </w:rPr>
      </w:pPr>
      <w:r>
        <w:rPr>
          <w:rFonts w:cstheme="minorHAnsi"/>
        </w:rPr>
        <w:t xml:space="preserve">En el PDC, se indicó que el valor total de la presentación y de aquellos estudios que fueran necesarios para dar cumplimiento a la forma y fondo de la Declaración de Impacto Ambiental, sería de $10.000.000 (diez millones de pesos), situación que está lejos de ser la realidad actual, ya que el proyecto en sí posee un costo de aproximadamente $55.000.000 (cincuenta y cinco millones de pesos). Esto considera, la elaboración del proyecto, estudios asociados, la importación de los equipos. Es necesario señalar, que es de pleno </w:t>
      </w:r>
      <w:r>
        <w:rPr>
          <w:rFonts w:cstheme="minorHAnsi"/>
        </w:rPr>
        <w:lastRenderedPageBreak/>
        <w:t>conocimiento del titular, que los proyectos se tramitan ambiental y sectorialmente, previos a la construcción de los mismos.</w:t>
      </w:r>
    </w:p>
    <w:p w:rsidR="00DE141F" w:rsidRPr="00C85F1C" w:rsidRDefault="00DE141F" w:rsidP="00DE141F">
      <w:pPr>
        <w:pStyle w:val="Prrafodelista"/>
        <w:rPr>
          <w:rFonts w:cstheme="minorHAnsi"/>
        </w:rPr>
      </w:pPr>
    </w:p>
    <w:p w:rsidR="00DE141F" w:rsidRDefault="00DE141F" w:rsidP="00DE141F">
      <w:pPr>
        <w:pStyle w:val="Prrafodelista"/>
        <w:numPr>
          <w:ilvl w:val="0"/>
          <w:numId w:val="5"/>
        </w:numPr>
        <w:spacing w:after="0" w:line="360" w:lineRule="auto"/>
        <w:jc w:val="both"/>
        <w:rPr>
          <w:rFonts w:cstheme="minorHAnsi"/>
        </w:rPr>
      </w:pPr>
      <w:r>
        <w:rPr>
          <w:rFonts w:cstheme="minorHAnsi"/>
        </w:rPr>
        <w:t>Dado que el proceso de búsqueda de un nuevo Sistema de Tratamiento de Riles se ha demorado más de lo esperado, todos los estudios asociados también lo han hecho, por tanto se ha tornado imposible cumplir con lo pactado originalmente.</w:t>
      </w:r>
      <w:r w:rsidR="00D34B13">
        <w:rPr>
          <w:rFonts w:cstheme="minorHAnsi"/>
        </w:rPr>
        <w:t xml:space="preserve"> A su vez, la complejidad del proyecto requiere de mayor tiempo en el procesamiento de información y análisis.</w:t>
      </w:r>
    </w:p>
    <w:p w:rsidR="00DE141F" w:rsidRDefault="00DE141F" w:rsidP="00DE141F">
      <w:pPr>
        <w:pStyle w:val="Prrafodelista"/>
        <w:spacing w:after="0" w:line="360" w:lineRule="auto"/>
        <w:jc w:val="both"/>
        <w:rPr>
          <w:rFonts w:cstheme="minorHAnsi"/>
        </w:rPr>
      </w:pPr>
    </w:p>
    <w:p w:rsidR="00DE141F" w:rsidRDefault="00DE141F" w:rsidP="00DE141F">
      <w:pPr>
        <w:pStyle w:val="Prrafodelista"/>
        <w:numPr>
          <w:ilvl w:val="0"/>
          <w:numId w:val="5"/>
        </w:numPr>
        <w:spacing w:after="0" w:line="360" w:lineRule="auto"/>
        <w:jc w:val="both"/>
        <w:rPr>
          <w:rFonts w:cstheme="minorHAnsi"/>
        </w:rPr>
      </w:pPr>
      <w:r>
        <w:rPr>
          <w:rFonts w:cstheme="minorHAnsi"/>
        </w:rPr>
        <w:t>Si bien, el factor económico no debiera incidir en la ejecución del PDC, el Frigorífico es una empresa familiar, la cual requiere de grandes esfuerzos para dar cumplimiento con lo pactado. Las cifras iniciales fueron modificadas y esta inversión es absolutamente necesaria para mejorar el sistema en todas sus aristas.</w:t>
      </w:r>
    </w:p>
    <w:p w:rsidR="00DE141F" w:rsidRPr="00C85F1C" w:rsidRDefault="00DE141F" w:rsidP="00DE141F">
      <w:pPr>
        <w:pStyle w:val="Prrafodelista"/>
        <w:rPr>
          <w:rFonts w:cstheme="minorHAnsi"/>
        </w:rPr>
      </w:pPr>
    </w:p>
    <w:p w:rsidR="00DE141F" w:rsidRPr="000B6A85" w:rsidRDefault="00DE141F" w:rsidP="00DE141F">
      <w:pPr>
        <w:spacing w:after="0" w:line="360" w:lineRule="auto"/>
        <w:jc w:val="both"/>
        <w:rPr>
          <w:rFonts w:cstheme="minorHAnsi"/>
        </w:rPr>
      </w:pPr>
      <w:r>
        <w:rPr>
          <w:rFonts w:cstheme="minorHAnsi"/>
        </w:rPr>
        <w:t>En función de lo anterior, el Titular del proyecto, por medio de esta presentación y estando dentro de los plazos legales, solicito a la Superintendencia de Medio Ambiente, ampliación de plazo para el punto 1.3 del PDC actualmente en ejecución, denominado “</w:t>
      </w:r>
      <w:r w:rsidRPr="00C56A6E">
        <w:rPr>
          <w:rFonts w:cstheme="minorHAnsi"/>
        </w:rPr>
        <w:t>Ingresar al SEIA el proyecto correspondiente al Sistema de Tratamiento de Riles y al Sistema de Riego</w:t>
      </w:r>
      <w:r>
        <w:rPr>
          <w:rFonts w:cstheme="minorHAnsi"/>
        </w:rPr>
        <w:t xml:space="preserve">” por cuatro meses adicionales, esto quiere decir, posponer la fecha inicial desde el 13de abril hasta el 13 de agosto del presente año, a fin de poder costear todos los estudios e informes necesarios para dar cumplimiento inequívoco a la Declaración de Impacto Ambiental del Sistema de Tratamiento y Disposición de Riles del Frigorífico </w:t>
      </w:r>
      <w:proofErr w:type="spellStart"/>
      <w:r>
        <w:rPr>
          <w:rFonts w:cstheme="minorHAnsi"/>
        </w:rPr>
        <w:t>Bio</w:t>
      </w:r>
      <w:proofErr w:type="spellEnd"/>
      <w:r>
        <w:rPr>
          <w:rFonts w:cstheme="minorHAnsi"/>
        </w:rPr>
        <w:t xml:space="preserve"> </w:t>
      </w:r>
      <w:proofErr w:type="spellStart"/>
      <w:r>
        <w:rPr>
          <w:rFonts w:cstheme="minorHAnsi"/>
        </w:rPr>
        <w:t>Bio</w:t>
      </w:r>
      <w:proofErr w:type="spellEnd"/>
      <w:r>
        <w:rPr>
          <w:rFonts w:cstheme="minorHAnsi"/>
        </w:rPr>
        <w:t>.</w:t>
      </w:r>
    </w:p>
    <w:p w:rsidR="00DE141F" w:rsidRDefault="00DE141F" w:rsidP="00DE141F">
      <w:pPr>
        <w:spacing w:after="0" w:line="360" w:lineRule="auto"/>
        <w:jc w:val="both"/>
        <w:rPr>
          <w:rFonts w:cstheme="minorHAnsi"/>
        </w:rPr>
      </w:pPr>
    </w:p>
    <w:p w:rsidR="00DE141F" w:rsidRDefault="00DE141F" w:rsidP="00DE141F">
      <w:pPr>
        <w:spacing w:after="0" w:line="360" w:lineRule="auto"/>
        <w:jc w:val="both"/>
        <w:rPr>
          <w:rFonts w:cstheme="minorHAnsi"/>
        </w:rPr>
      </w:pPr>
      <w:r>
        <w:rPr>
          <w:rFonts w:cstheme="minorHAnsi"/>
        </w:rPr>
        <w:t xml:space="preserve">A continuación, se adjunta PDC con </w:t>
      </w:r>
      <w:r>
        <w:rPr>
          <w:rFonts w:cstheme="minorHAnsi"/>
        </w:rPr>
        <w:t xml:space="preserve">las modificaciones solicitadas y los antecedentes que </w:t>
      </w:r>
      <w:proofErr w:type="gramStart"/>
      <w:r>
        <w:rPr>
          <w:rFonts w:cstheme="minorHAnsi"/>
        </w:rPr>
        <w:t>respaldan</w:t>
      </w:r>
      <w:proofErr w:type="gramEnd"/>
      <w:r>
        <w:rPr>
          <w:rFonts w:cstheme="minorHAnsi"/>
        </w:rPr>
        <w:t xml:space="preserve"> el sistema de tratamiento de riles por parte de la empresa </w:t>
      </w:r>
      <w:proofErr w:type="spellStart"/>
      <w:r>
        <w:rPr>
          <w:rFonts w:cstheme="minorHAnsi"/>
        </w:rPr>
        <w:t>Aguasin</w:t>
      </w:r>
      <w:proofErr w:type="spellEnd"/>
      <w:r>
        <w:rPr>
          <w:rFonts w:cstheme="minorHAnsi"/>
        </w:rPr>
        <w:t xml:space="preserve">. </w:t>
      </w:r>
    </w:p>
    <w:p w:rsidR="00DE141F" w:rsidRDefault="00DE141F" w:rsidP="00DE141F">
      <w:pPr>
        <w:spacing w:after="0" w:line="240" w:lineRule="auto"/>
        <w:jc w:val="both"/>
        <w:rPr>
          <w:rFonts w:cstheme="minorHAnsi"/>
        </w:rPr>
      </w:pPr>
    </w:p>
    <w:p w:rsidR="00D34B13" w:rsidRDefault="00D34B13" w:rsidP="00DE141F">
      <w:pPr>
        <w:spacing w:after="0" w:line="240" w:lineRule="auto"/>
        <w:jc w:val="both"/>
        <w:rPr>
          <w:rFonts w:cstheme="minorHAnsi"/>
        </w:rPr>
      </w:pPr>
      <w:r>
        <w:rPr>
          <w:rFonts w:cstheme="minorHAnsi"/>
        </w:rPr>
        <w:t xml:space="preserve">Sin otro particular y esperando su buena acogida, se despide atentamente </w:t>
      </w:r>
      <w:bookmarkStart w:id="0" w:name="_GoBack"/>
      <w:bookmarkEnd w:id="0"/>
    </w:p>
    <w:p w:rsidR="00D34B13" w:rsidRDefault="00D34B13" w:rsidP="00DE141F">
      <w:pPr>
        <w:spacing w:after="0" w:line="240" w:lineRule="auto"/>
        <w:jc w:val="both"/>
        <w:rPr>
          <w:rFonts w:cstheme="minorHAnsi"/>
        </w:rPr>
      </w:pPr>
    </w:p>
    <w:p w:rsidR="00D34B13" w:rsidRDefault="00D34B13" w:rsidP="00DE141F">
      <w:pPr>
        <w:spacing w:after="0" w:line="240" w:lineRule="auto"/>
        <w:jc w:val="both"/>
        <w:rPr>
          <w:rFonts w:cstheme="minorHAnsi"/>
        </w:rPr>
      </w:pPr>
    </w:p>
    <w:p w:rsidR="00D34B13" w:rsidRDefault="00D34B13" w:rsidP="00D34B13">
      <w:pPr>
        <w:spacing w:after="0" w:line="240" w:lineRule="auto"/>
        <w:jc w:val="center"/>
        <w:rPr>
          <w:rFonts w:cstheme="minorHAnsi"/>
        </w:rPr>
      </w:pPr>
      <w:r>
        <w:rPr>
          <w:rFonts w:cstheme="minorHAnsi"/>
        </w:rPr>
        <w:t xml:space="preserve">Carlos </w:t>
      </w:r>
      <w:proofErr w:type="spellStart"/>
      <w:r>
        <w:rPr>
          <w:rFonts w:cstheme="minorHAnsi"/>
        </w:rPr>
        <w:t>Standen</w:t>
      </w:r>
      <w:proofErr w:type="spellEnd"/>
      <w:r>
        <w:rPr>
          <w:rFonts w:cstheme="minorHAnsi"/>
        </w:rPr>
        <w:t xml:space="preserve"> </w:t>
      </w:r>
      <w:proofErr w:type="spellStart"/>
      <w:r>
        <w:rPr>
          <w:rFonts w:cstheme="minorHAnsi"/>
        </w:rPr>
        <w:t>Herlitz</w:t>
      </w:r>
      <w:proofErr w:type="spellEnd"/>
    </w:p>
    <w:p w:rsidR="00D34B13" w:rsidRDefault="00D34B13" w:rsidP="00D34B13">
      <w:pPr>
        <w:spacing w:after="0" w:line="240" w:lineRule="auto"/>
        <w:jc w:val="center"/>
        <w:rPr>
          <w:rFonts w:cstheme="minorHAnsi"/>
        </w:rPr>
      </w:pPr>
    </w:p>
    <w:p w:rsidR="00D34B13" w:rsidRPr="003220D1" w:rsidRDefault="00D34B13" w:rsidP="00D34B13">
      <w:pPr>
        <w:spacing w:after="0" w:line="240" w:lineRule="auto"/>
        <w:jc w:val="center"/>
        <w:rPr>
          <w:rFonts w:cstheme="minorHAnsi"/>
        </w:rPr>
        <w:sectPr w:rsidR="00D34B13" w:rsidRPr="003220D1" w:rsidSect="001D66A0">
          <w:headerReference w:type="default" r:id="rId6"/>
          <w:footerReference w:type="default" r:id="rId7"/>
          <w:pgSz w:w="12240" w:h="15840"/>
          <w:pgMar w:top="1418" w:right="1701" w:bottom="1418" w:left="1701" w:header="709" w:footer="709" w:gutter="0"/>
          <w:pgNumType w:start="0"/>
          <w:cols w:space="708"/>
          <w:titlePg/>
          <w:docGrid w:linePitch="360"/>
        </w:sectPr>
      </w:pPr>
      <w:r>
        <w:rPr>
          <w:rFonts w:cstheme="minorHAnsi"/>
        </w:rPr>
        <w:t xml:space="preserve">Frigorífico </w:t>
      </w:r>
      <w:proofErr w:type="spellStart"/>
      <w:r>
        <w:rPr>
          <w:rFonts w:cstheme="minorHAnsi"/>
        </w:rPr>
        <w:t>Bio</w:t>
      </w:r>
      <w:proofErr w:type="spellEnd"/>
      <w:r>
        <w:rPr>
          <w:rFonts w:cstheme="minorHAnsi"/>
        </w:rPr>
        <w:t xml:space="preserve"> </w:t>
      </w:r>
      <w:proofErr w:type="spellStart"/>
      <w:r>
        <w:rPr>
          <w:rFonts w:cstheme="minorHAnsi"/>
        </w:rPr>
        <w:t>Bio</w:t>
      </w:r>
      <w:proofErr w:type="spellEnd"/>
    </w:p>
    <w:p w:rsidR="00DE141F" w:rsidRPr="001C5EC5" w:rsidRDefault="00DE141F" w:rsidP="00DE141F">
      <w:pPr>
        <w:spacing w:after="0" w:line="360" w:lineRule="auto"/>
        <w:jc w:val="both"/>
        <w:rPr>
          <w:rFonts w:cstheme="minorHAnsi"/>
          <w:b/>
        </w:rPr>
      </w:pPr>
      <w:r w:rsidRPr="001C5EC5">
        <w:rPr>
          <w:rFonts w:cstheme="minorHAnsi"/>
          <w:b/>
        </w:rPr>
        <w:lastRenderedPageBreak/>
        <w:t>III. PLAN DE CUMPLIMIENTO CORREGIDO</w:t>
      </w:r>
    </w:p>
    <w:tbl>
      <w:tblPr>
        <w:tblW w:w="5870" w:type="pct"/>
        <w:tblInd w:w="-1149" w:type="dxa"/>
        <w:tblLayout w:type="fixed"/>
        <w:tblCellMar>
          <w:left w:w="70" w:type="dxa"/>
          <w:right w:w="70" w:type="dxa"/>
        </w:tblCellMar>
        <w:tblLook w:val="04A0" w:firstRow="1" w:lastRow="0" w:firstColumn="1" w:lastColumn="0" w:noHBand="0" w:noVBand="1"/>
      </w:tblPr>
      <w:tblGrid>
        <w:gridCol w:w="4191"/>
        <w:gridCol w:w="5176"/>
        <w:gridCol w:w="6064"/>
      </w:tblGrid>
      <w:tr w:rsidR="00DE141F" w:rsidRPr="00C56A6E" w:rsidTr="0080224D">
        <w:trPr>
          <w:trHeight w:val="825"/>
        </w:trPr>
        <w:tc>
          <w:tcPr>
            <w:tcW w:w="5000" w:type="pct"/>
            <w:gridSpan w:val="3"/>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DE141F" w:rsidRPr="00C56A6E" w:rsidRDefault="00DE141F" w:rsidP="0080224D">
            <w:pPr>
              <w:spacing w:after="0" w:line="240" w:lineRule="auto"/>
              <w:ind w:right="-1838"/>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1. DESCRIPCIÓN DEL HECHO QUE CONSTITUYE LA INFRACCIÓN Y SUS EFECTOS</w:t>
            </w:r>
          </w:p>
        </w:tc>
      </w:tr>
      <w:tr w:rsidR="00DE141F" w:rsidRPr="00C56A6E" w:rsidTr="0080224D">
        <w:trPr>
          <w:trHeight w:val="750"/>
        </w:trPr>
        <w:tc>
          <w:tcPr>
            <w:tcW w:w="1358" w:type="pct"/>
            <w:tcBorders>
              <w:top w:val="single" w:sz="8" w:space="0" w:color="548235"/>
              <w:left w:val="single" w:sz="12" w:space="0" w:color="385623"/>
              <w:bottom w:val="nil"/>
              <w:right w:val="nil"/>
            </w:tcBorders>
            <w:shd w:val="clear" w:color="000000" w:fill="538135"/>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IDENTIFICADOR DEL HECHO</w:t>
            </w:r>
          </w:p>
        </w:tc>
        <w:tc>
          <w:tcPr>
            <w:tcW w:w="1677" w:type="pct"/>
            <w:tcBorders>
              <w:top w:val="single" w:sz="8" w:space="0" w:color="548235"/>
              <w:left w:val="nil"/>
              <w:bottom w:val="single" w:sz="8" w:space="0" w:color="548235"/>
              <w:right w:val="single" w:sz="12" w:space="0" w:color="385623"/>
            </w:tcBorders>
            <w:shd w:val="clear" w:color="000000" w:fill="FFFFFF"/>
            <w:vAlign w:val="center"/>
            <w:hideMark/>
          </w:tcPr>
          <w:p w:rsidR="00DE141F" w:rsidRPr="008F45DD" w:rsidRDefault="00DE141F" w:rsidP="00DE141F">
            <w:pPr>
              <w:pStyle w:val="Prrafodelista"/>
              <w:numPr>
                <w:ilvl w:val="0"/>
                <w:numId w:val="1"/>
              </w:numPr>
              <w:spacing w:after="0" w:line="240" w:lineRule="auto"/>
              <w:jc w:val="both"/>
              <w:rPr>
                <w:rFonts w:eastAsia="Times New Roman" w:cstheme="minorHAnsi"/>
                <w:lang w:eastAsia="es-CL"/>
              </w:rPr>
            </w:pPr>
            <w:r w:rsidRPr="008F45DD">
              <w:rPr>
                <w:rFonts w:eastAsia="Times New Roman" w:cstheme="minorHAnsi"/>
                <w:lang w:eastAsia="es-CL"/>
              </w:rPr>
              <w:t>Proyecto Modificado sin RCA favorable</w:t>
            </w:r>
          </w:p>
          <w:p w:rsidR="00DE141F" w:rsidRPr="008F45DD" w:rsidRDefault="00DE141F" w:rsidP="0080224D">
            <w:pPr>
              <w:spacing w:after="0" w:line="240" w:lineRule="auto"/>
              <w:jc w:val="both"/>
              <w:rPr>
                <w:rFonts w:eastAsia="Times New Roman" w:cstheme="minorHAnsi"/>
                <w:lang w:eastAsia="es-CL"/>
              </w:rPr>
            </w:pPr>
          </w:p>
        </w:tc>
        <w:tc>
          <w:tcPr>
            <w:tcW w:w="1965" w:type="pct"/>
            <w:tcBorders>
              <w:top w:val="single" w:sz="8" w:space="0" w:color="548235"/>
              <w:left w:val="nil"/>
              <w:bottom w:val="single" w:sz="8" w:space="0" w:color="548235"/>
              <w:right w:val="single" w:sz="12" w:space="0" w:color="385623"/>
            </w:tcBorders>
            <w:shd w:val="clear" w:color="000000" w:fill="538135"/>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 </w:t>
            </w:r>
          </w:p>
        </w:tc>
      </w:tr>
      <w:tr w:rsidR="00DE141F" w:rsidRPr="00C56A6E" w:rsidTr="0080224D">
        <w:trPr>
          <w:trHeight w:val="885"/>
        </w:trPr>
        <w:tc>
          <w:tcPr>
            <w:tcW w:w="1358" w:type="pct"/>
            <w:tcBorders>
              <w:top w:val="nil"/>
              <w:left w:val="single" w:sz="12" w:space="0" w:color="385623"/>
              <w:bottom w:val="nil"/>
              <w:right w:val="nil"/>
            </w:tcBorders>
            <w:shd w:val="clear" w:color="000000" w:fill="538135"/>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DESCRIPCIÓN DE LOS HECHOS, ACTOS Y OMISIONES QUE CONSTITUYEN LA INFRACCIÓN</w:t>
            </w:r>
          </w:p>
        </w:tc>
        <w:tc>
          <w:tcPr>
            <w:tcW w:w="3642" w:type="pct"/>
            <w:gridSpan w:val="2"/>
            <w:tcBorders>
              <w:top w:val="single" w:sz="8" w:space="0" w:color="548235"/>
              <w:left w:val="nil"/>
              <w:bottom w:val="single" w:sz="8" w:space="0" w:color="548235"/>
              <w:right w:val="single" w:sz="12" w:space="0" w:color="385623"/>
            </w:tcBorders>
            <w:shd w:val="clear" w:color="000000" w:fill="FFFFFF"/>
            <w:vAlign w:val="center"/>
            <w:hideMark/>
          </w:tcPr>
          <w:p w:rsidR="00DE141F" w:rsidRPr="008F45DD" w:rsidRDefault="00DE141F" w:rsidP="00DE141F">
            <w:pPr>
              <w:pStyle w:val="Prrafodelista"/>
              <w:numPr>
                <w:ilvl w:val="0"/>
                <w:numId w:val="2"/>
              </w:numPr>
              <w:spacing w:after="0" w:line="240" w:lineRule="auto"/>
              <w:jc w:val="both"/>
              <w:rPr>
                <w:rFonts w:eastAsia="Times New Roman" w:cstheme="minorHAnsi"/>
                <w:lang w:eastAsia="es-CL"/>
              </w:rPr>
            </w:pPr>
            <w:r w:rsidRPr="008F45DD">
              <w:rPr>
                <w:rFonts w:cstheme="minorHAnsi"/>
              </w:rPr>
              <w:t>Implementación de un sistema de tratamiento de residuos industriales líquidos cuyos efluentes se usan para el riego, sin contar con una Resolución de Calificación Ambiental que lo autorice</w:t>
            </w:r>
            <w:r w:rsidRPr="008F45DD">
              <w:rPr>
                <w:rFonts w:eastAsia="Times New Roman" w:cstheme="minorHAnsi"/>
                <w:lang w:eastAsia="es-CL"/>
              </w:rPr>
              <w:t>.</w:t>
            </w:r>
          </w:p>
          <w:p w:rsidR="00DE141F" w:rsidRPr="008F45DD" w:rsidRDefault="00DE141F" w:rsidP="0080224D">
            <w:pPr>
              <w:spacing w:after="0" w:line="240" w:lineRule="auto"/>
              <w:ind w:left="360"/>
              <w:jc w:val="both"/>
              <w:rPr>
                <w:rFonts w:eastAsia="Times New Roman" w:cstheme="minorHAnsi"/>
                <w:lang w:eastAsia="es-CL"/>
              </w:rPr>
            </w:pPr>
          </w:p>
        </w:tc>
      </w:tr>
      <w:tr w:rsidR="00DE141F" w:rsidRPr="00C56A6E" w:rsidTr="0080224D">
        <w:trPr>
          <w:trHeight w:val="750"/>
        </w:trPr>
        <w:tc>
          <w:tcPr>
            <w:tcW w:w="1358" w:type="pct"/>
            <w:tcBorders>
              <w:top w:val="nil"/>
              <w:left w:val="single" w:sz="12" w:space="0" w:color="385623"/>
              <w:bottom w:val="nil"/>
              <w:right w:val="nil"/>
            </w:tcBorders>
            <w:shd w:val="clear" w:color="000000" w:fill="538135"/>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NORMATIVA PERTINENTE</w:t>
            </w:r>
          </w:p>
        </w:tc>
        <w:tc>
          <w:tcPr>
            <w:tcW w:w="3642" w:type="pct"/>
            <w:gridSpan w:val="2"/>
            <w:tcBorders>
              <w:top w:val="single" w:sz="8" w:space="0" w:color="548235"/>
              <w:left w:val="nil"/>
              <w:bottom w:val="single" w:sz="8" w:space="0" w:color="548235"/>
              <w:right w:val="single" w:sz="12" w:space="0" w:color="385623"/>
            </w:tcBorders>
            <w:shd w:val="clear" w:color="000000" w:fill="FFFFFF"/>
            <w:vAlign w:val="center"/>
            <w:hideMark/>
          </w:tcPr>
          <w:p w:rsidR="00DE141F" w:rsidRPr="008F45DD" w:rsidRDefault="00DE141F" w:rsidP="00DE141F">
            <w:pPr>
              <w:pStyle w:val="Prrafodelista"/>
              <w:numPr>
                <w:ilvl w:val="0"/>
                <w:numId w:val="3"/>
              </w:numPr>
              <w:spacing w:after="0" w:line="240" w:lineRule="auto"/>
              <w:jc w:val="both"/>
              <w:rPr>
                <w:rFonts w:eastAsia="Times New Roman" w:cstheme="minorHAnsi"/>
                <w:lang w:eastAsia="es-CL"/>
              </w:rPr>
            </w:pPr>
            <w:r w:rsidRPr="008F45DD">
              <w:rPr>
                <w:rFonts w:eastAsia="Times New Roman" w:cstheme="minorHAnsi"/>
                <w:lang w:eastAsia="es-CL"/>
              </w:rPr>
              <w:t>Ley 19.300 LGBMA Artículo 8 y 10, letra o; DS 40/12 Reglamento SEIA</w:t>
            </w:r>
          </w:p>
          <w:p w:rsidR="00DE141F" w:rsidRPr="008F45DD" w:rsidRDefault="00DE141F" w:rsidP="0080224D">
            <w:pPr>
              <w:pStyle w:val="Prrafodelista"/>
              <w:spacing w:after="0" w:line="240" w:lineRule="auto"/>
              <w:jc w:val="both"/>
              <w:rPr>
                <w:rFonts w:eastAsia="Times New Roman" w:cstheme="minorHAnsi"/>
                <w:lang w:eastAsia="es-CL"/>
              </w:rPr>
            </w:pPr>
          </w:p>
        </w:tc>
      </w:tr>
      <w:tr w:rsidR="00DE141F" w:rsidRPr="00C56A6E" w:rsidTr="0080224D">
        <w:trPr>
          <w:trHeight w:val="840"/>
        </w:trPr>
        <w:tc>
          <w:tcPr>
            <w:tcW w:w="1358" w:type="pct"/>
            <w:tcBorders>
              <w:top w:val="nil"/>
              <w:left w:val="single" w:sz="12" w:space="0" w:color="385623"/>
              <w:bottom w:val="single" w:sz="8" w:space="0" w:color="548235"/>
              <w:right w:val="nil"/>
            </w:tcBorders>
            <w:shd w:val="clear" w:color="000000" w:fill="538135"/>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DESCRIPCIÓN DE LOS EFECTOS NEGATIVOS PRODUCIDOS POR LA INFRACCIÓN</w:t>
            </w:r>
            <w:r w:rsidRPr="00C56A6E">
              <w:rPr>
                <w:rFonts w:eastAsia="Times New Roman" w:cstheme="minorHAnsi"/>
                <w:color w:val="4A442A" w:themeColor="background2" w:themeShade="40"/>
                <w:lang w:eastAsia="es-CL"/>
              </w:rPr>
              <w:t> </w:t>
            </w:r>
          </w:p>
        </w:tc>
        <w:tc>
          <w:tcPr>
            <w:tcW w:w="3642" w:type="pct"/>
            <w:gridSpan w:val="2"/>
            <w:tcBorders>
              <w:top w:val="single" w:sz="8" w:space="0" w:color="548235"/>
              <w:left w:val="nil"/>
              <w:bottom w:val="single" w:sz="8" w:space="0" w:color="548235"/>
              <w:right w:val="single" w:sz="12" w:space="0" w:color="385623"/>
            </w:tcBorders>
            <w:shd w:val="clear" w:color="000000" w:fill="FFFFFF"/>
            <w:vAlign w:val="center"/>
            <w:hideMark/>
          </w:tcPr>
          <w:p w:rsidR="00DE141F" w:rsidRPr="008F45DD" w:rsidRDefault="00DE141F" w:rsidP="00DE141F">
            <w:pPr>
              <w:pStyle w:val="Prrafodelista"/>
              <w:numPr>
                <w:ilvl w:val="0"/>
                <w:numId w:val="4"/>
              </w:numPr>
              <w:spacing w:after="0" w:line="240" w:lineRule="auto"/>
              <w:jc w:val="both"/>
              <w:rPr>
                <w:rFonts w:cstheme="minorHAnsi"/>
              </w:rPr>
            </w:pPr>
            <w:r w:rsidRPr="008F45DD">
              <w:rPr>
                <w:rFonts w:cstheme="minorHAnsi"/>
              </w:rPr>
              <w:t xml:space="preserve">Proyecto sancionado por el SISS, incluyendo clausura, por el no cumplimiento de los niveles de descarga a cuerpo de agua superficial. En tal sentido, se ha modificado el sistema de tratamiento de </w:t>
            </w:r>
            <w:proofErr w:type="spellStart"/>
            <w:r w:rsidRPr="008F45DD">
              <w:rPr>
                <w:rFonts w:cstheme="minorHAnsi"/>
              </w:rPr>
              <w:t>RILes</w:t>
            </w:r>
            <w:proofErr w:type="spellEnd"/>
            <w:r w:rsidRPr="008F45DD">
              <w:rPr>
                <w:rFonts w:cstheme="minorHAnsi"/>
              </w:rPr>
              <w:t xml:space="preserve"> ya que ha dejado de verter al Río Bureo, implementando un sistema de tratamiento para posterior riego en plantación de Eucaliptos de propiedad del titular del proyecto.</w:t>
            </w:r>
          </w:p>
          <w:p w:rsidR="00DE141F" w:rsidRPr="008F45DD" w:rsidRDefault="00DE141F" w:rsidP="0080224D">
            <w:pPr>
              <w:spacing w:after="0" w:line="240" w:lineRule="auto"/>
              <w:jc w:val="both"/>
              <w:rPr>
                <w:rFonts w:cstheme="minorHAnsi"/>
              </w:rPr>
            </w:pPr>
          </w:p>
        </w:tc>
      </w:tr>
    </w:tbl>
    <w:p w:rsidR="00DE141F" w:rsidRDefault="00DE141F" w:rsidP="00DE141F"/>
    <w:p w:rsidR="00DE141F" w:rsidRDefault="00DE141F" w:rsidP="00DE141F"/>
    <w:p w:rsidR="00DE141F" w:rsidRDefault="00DE141F" w:rsidP="00DE141F"/>
    <w:p w:rsidR="00DE141F" w:rsidRDefault="00DE141F" w:rsidP="00DE141F"/>
    <w:p w:rsidR="00DE141F" w:rsidRDefault="00DE141F" w:rsidP="00DE141F"/>
    <w:p w:rsidR="00DE141F" w:rsidRDefault="00DE141F" w:rsidP="00DE141F"/>
    <w:p w:rsidR="00DE141F" w:rsidRDefault="00DE141F" w:rsidP="00DE141F"/>
    <w:tbl>
      <w:tblPr>
        <w:tblW w:w="5870" w:type="pct"/>
        <w:tblInd w:w="-1149" w:type="dxa"/>
        <w:tblLayout w:type="fixed"/>
        <w:tblCellMar>
          <w:left w:w="70" w:type="dxa"/>
          <w:right w:w="70" w:type="dxa"/>
        </w:tblCellMar>
        <w:tblLook w:val="04A0" w:firstRow="1" w:lastRow="0" w:firstColumn="1" w:lastColumn="0" w:noHBand="0" w:noVBand="1"/>
      </w:tblPr>
      <w:tblGrid>
        <w:gridCol w:w="1019"/>
        <w:gridCol w:w="3173"/>
        <w:gridCol w:w="1438"/>
        <w:gridCol w:w="3740"/>
        <w:gridCol w:w="2444"/>
        <w:gridCol w:w="1318"/>
        <w:gridCol w:w="2299"/>
      </w:tblGrid>
      <w:tr w:rsidR="00DE141F" w:rsidRPr="00C56A6E" w:rsidTr="0080224D">
        <w:trPr>
          <w:trHeight w:val="975"/>
        </w:trPr>
        <w:tc>
          <w:tcPr>
            <w:tcW w:w="5000" w:type="pct"/>
            <w:gridSpan w:val="7"/>
            <w:tcBorders>
              <w:top w:val="single" w:sz="8" w:space="0" w:color="548235"/>
              <w:left w:val="single" w:sz="12" w:space="0" w:color="385623"/>
              <w:bottom w:val="single" w:sz="12" w:space="0" w:color="385623"/>
              <w:right w:val="single" w:sz="12" w:space="0" w:color="385623"/>
            </w:tcBorders>
            <w:shd w:val="clear" w:color="000000" w:fill="375623"/>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lastRenderedPageBreak/>
              <w:t>2. PLAN DE ACCIONES Y METAS PARA CUMPLIR CON LA NORMATIVA Y REDUCIR O ELIMINAR LOS EFECTOS NEGATIVOS GENERADOS</w:t>
            </w:r>
          </w:p>
        </w:tc>
      </w:tr>
      <w:tr w:rsidR="00DE141F" w:rsidRPr="00C56A6E" w:rsidTr="0080224D">
        <w:trPr>
          <w:trHeight w:val="510"/>
        </w:trPr>
        <w:tc>
          <w:tcPr>
            <w:tcW w:w="5000" w:type="pct"/>
            <w:gridSpan w:val="7"/>
            <w:tcBorders>
              <w:top w:val="single" w:sz="12" w:space="0" w:color="385623"/>
              <w:left w:val="single" w:sz="12" w:space="0" w:color="385623"/>
              <w:bottom w:val="nil"/>
              <w:right w:val="single" w:sz="12" w:space="0" w:color="385623"/>
            </w:tcBorders>
            <w:shd w:val="clear" w:color="000000" w:fill="538135"/>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2.1 ACCIONES EJECUTADAS </w:t>
            </w:r>
          </w:p>
        </w:tc>
      </w:tr>
      <w:tr w:rsidR="00DE141F" w:rsidRPr="00C56A6E" w:rsidTr="0080224D">
        <w:trPr>
          <w:trHeight w:val="146"/>
        </w:trPr>
        <w:tc>
          <w:tcPr>
            <w:tcW w:w="5000" w:type="pct"/>
            <w:gridSpan w:val="7"/>
            <w:tcBorders>
              <w:top w:val="nil"/>
              <w:left w:val="single" w:sz="12" w:space="0" w:color="385623"/>
              <w:bottom w:val="single" w:sz="8" w:space="0" w:color="385623"/>
              <w:right w:val="single" w:sz="12" w:space="0" w:color="385623"/>
            </w:tcBorders>
            <w:shd w:val="clear" w:color="000000" w:fill="538135"/>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 Incluir todas las acciones cuya ejecución ya finalizó. </w:t>
            </w:r>
          </w:p>
        </w:tc>
      </w:tr>
      <w:tr w:rsidR="00DE141F" w:rsidRPr="00C56A6E" w:rsidTr="0080224D">
        <w:trPr>
          <w:trHeight w:val="300"/>
        </w:trPr>
        <w:tc>
          <w:tcPr>
            <w:tcW w:w="330"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N° IDENTIFICADOR</w:t>
            </w:r>
          </w:p>
        </w:tc>
        <w:tc>
          <w:tcPr>
            <w:tcW w:w="1028" w:type="pct"/>
            <w:tcBorders>
              <w:top w:val="single" w:sz="8" w:space="0" w:color="385623"/>
              <w:left w:val="nil"/>
              <w:bottom w:val="nil"/>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DESCRIPCIÓN</w:t>
            </w:r>
          </w:p>
        </w:tc>
        <w:tc>
          <w:tcPr>
            <w:tcW w:w="466" w:type="pct"/>
            <w:tcBorders>
              <w:top w:val="single" w:sz="8" w:space="0" w:color="385623"/>
              <w:left w:val="nil"/>
              <w:bottom w:val="nil"/>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FECHA DE IMPLEMENTACIÓN</w:t>
            </w:r>
          </w:p>
        </w:tc>
        <w:tc>
          <w:tcPr>
            <w:tcW w:w="1212" w:type="pct"/>
            <w:tcBorders>
              <w:top w:val="nil"/>
              <w:left w:val="nil"/>
              <w:bottom w:val="nil"/>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INDICADORES DE CUMPLIMIENTO </w:t>
            </w:r>
          </w:p>
        </w:tc>
        <w:tc>
          <w:tcPr>
            <w:tcW w:w="792" w:type="pct"/>
            <w:tcBorders>
              <w:top w:val="single" w:sz="8" w:space="0" w:color="385623"/>
              <w:left w:val="single" w:sz="8" w:space="0" w:color="548235"/>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MEDIOS DE VERIFICACIÓN                                            </w:t>
            </w:r>
          </w:p>
        </w:tc>
        <w:tc>
          <w:tcPr>
            <w:tcW w:w="427" w:type="pct"/>
            <w:tcBorders>
              <w:top w:val="nil"/>
              <w:left w:val="single" w:sz="8" w:space="0" w:color="548235"/>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COSTOS INCURRIDOS</w:t>
            </w:r>
          </w:p>
        </w:tc>
        <w:tc>
          <w:tcPr>
            <w:tcW w:w="74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w:t>
            </w:r>
          </w:p>
        </w:tc>
      </w:tr>
      <w:tr w:rsidR="00DE141F" w:rsidRPr="00C56A6E" w:rsidTr="0080224D">
        <w:trPr>
          <w:trHeight w:val="429"/>
        </w:trPr>
        <w:tc>
          <w:tcPr>
            <w:tcW w:w="330" w:type="pct"/>
            <w:vMerge/>
            <w:tcBorders>
              <w:top w:val="nil"/>
              <w:left w:val="single" w:sz="12" w:space="0" w:color="385623"/>
              <w:bottom w:val="single" w:sz="4" w:space="0" w:color="auto"/>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nil"/>
              <w:left w:val="nil"/>
              <w:bottom w:val="single" w:sz="4" w:space="0" w:color="auto"/>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(describir los aspectos fundamentales de la acción y forma de implementación, incorporando mayores detalles en anexos si es necesario)</w:t>
            </w:r>
          </w:p>
        </w:tc>
        <w:tc>
          <w:tcPr>
            <w:tcW w:w="466" w:type="pct"/>
            <w:tcBorders>
              <w:top w:val="nil"/>
              <w:left w:val="nil"/>
              <w:bottom w:val="single" w:sz="4" w:space="0" w:color="auto"/>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(fechas precisas de inicio y de término)</w:t>
            </w:r>
          </w:p>
        </w:tc>
        <w:tc>
          <w:tcPr>
            <w:tcW w:w="1212" w:type="pct"/>
            <w:tcBorders>
              <w:top w:val="nil"/>
              <w:left w:val="nil"/>
              <w:bottom w:val="single" w:sz="4" w:space="0" w:color="auto"/>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(datos, antecedentes o variables que se utilizarán para valorar, ponderar o cuantificar el cumplimiento de las acciones y metas definidas)</w:t>
            </w:r>
          </w:p>
        </w:tc>
        <w:tc>
          <w:tcPr>
            <w:tcW w:w="792" w:type="pct"/>
            <w:tcBorders>
              <w:top w:val="nil"/>
              <w:left w:val="nil"/>
              <w:bottom w:val="single" w:sz="4" w:space="0" w:color="auto"/>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 informar en Reporte Inicial)</w:t>
            </w:r>
          </w:p>
        </w:tc>
        <w:tc>
          <w:tcPr>
            <w:tcW w:w="427" w:type="pct"/>
            <w:tcBorders>
              <w:top w:val="nil"/>
              <w:left w:val="single" w:sz="8" w:space="0" w:color="548235"/>
              <w:bottom w:val="single" w:sz="4" w:space="0" w:color="auto"/>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(en miles de $)</w:t>
            </w:r>
          </w:p>
        </w:tc>
        <w:tc>
          <w:tcPr>
            <w:tcW w:w="746" w:type="pct"/>
            <w:vMerge/>
            <w:tcBorders>
              <w:top w:val="nil"/>
              <w:left w:val="single" w:sz="8" w:space="0" w:color="548235"/>
              <w:bottom w:val="single" w:sz="8" w:space="0" w:color="375623"/>
              <w:right w:val="single" w:sz="12"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r>
      <w:tr w:rsidR="00DE141F" w:rsidRPr="00C56A6E" w:rsidTr="0080224D">
        <w:trPr>
          <w:trHeight w:val="60"/>
        </w:trPr>
        <w:tc>
          <w:tcPr>
            <w:tcW w:w="330" w:type="pct"/>
            <w:vMerge w:val="restart"/>
            <w:tcBorders>
              <w:top w:val="single" w:sz="4" w:space="0" w:color="auto"/>
              <w:left w:val="single" w:sz="12" w:space="0" w:color="385623"/>
              <w:bottom w:val="single" w:sz="8" w:space="0" w:color="375623"/>
              <w:right w:val="single" w:sz="8" w:space="0" w:color="548235"/>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single" w:sz="4" w:space="0" w:color="auto"/>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Meta</w:t>
            </w:r>
          </w:p>
        </w:tc>
        <w:tc>
          <w:tcPr>
            <w:tcW w:w="466" w:type="pct"/>
            <w:vMerge w:val="restart"/>
            <w:tcBorders>
              <w:top w:val="single" w:sz="4" w:space="0" w:color="auto"/>
              <w:left w:val="single" w:sz="8" w:space="0" w:color="548235"/>
              <w:bottom w:val="single" w:sz="12" w:space="0" w:color="385623"/>
              <w:right w:val="single" w:sz="8" w:space="0" w:color="548235"/>
            </w:tcBorders>
            <w:shd w:val="clear" w:color="000000" w:fill="FFFFFF"/>
            <w:noWrap/>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No Aplica</w:t>
            </w:r>
          </w:p>
        </w:tc>
        <w:tc>
          <w:tcPr>
            <w:tcW w:w="1212" w:type="pct"/>
            <w:tcBorders>
              <w:top w:val="single" w:sz="4" w:space="0" w:color="auto"/>
              <w:left w:val="nil"/>
              <w:bottom w:val="nil"/>
              <w:right w:val="single" w:sz="8" w:space="0" w:color="548235"/>
            </w:tcBorders>
            <w:shd w:val="clear" w:color="000000" w:fill="FFFFFF"/>
            <w:noWrap/>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 </w:t>
            </w:r>
          </w:p>
        </w:tc>
        <w:tc>
          <w:tcPr>
            <w:tcW w:w="792" w:type="pct"/>
            <w:tcBorders>
              <w:top w:val="single" w:sz="4" w:space="0" w:color="auto"/>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 Inicial</w:t>
            </w:r>
          </w:p>
        </w:tc>
        <w:tc>
          <w:tcPr>
            <w:tcW w:w="427" w:type="pct"/>
            <w:tcBorders>
              <w:top w:val="single" w:sz="4" w:space="0" w:color="auto"/>
              <w:left w:val="nil"/>
              <w:bottom w:val="nil"/>
              <w:right w:val="nil"/>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6" w:type="pct"/>
            <w:vMerge/>
            <w:tcBorders>
              <w:top w:val="nil"/>
              <w:left w:val="single" w:sz="8" w:space="0" w:color="548235"/>
              <w:bottom w:val="single" w:sz="8" w:space="0" w:color="375623"/>
              <w:right w:val="single" w:sz="12"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r>
      <w:tr w:rsidR="00DE141F" w:rsidRPr="00C56A6E" w:rsidTr="0080224D">
        <w:trPr>
          <w:trHeight w:val="645"/>
        </w:trPr>
        <w:tc>
          <w:tcPr>
            <w:tcW w:w="330" w:type="pct"/>
            <w:vMerge/>
            <w:tcBorders>
              <w:top w:val="nil"/>
              <w:left w:val="single" w:sz="12" w:space="0" w:color="385623"/>
              <w:bottom w:val="single" w:sz="8" w:space="0" w:color="37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single" w:sz="8" w:space="0" w:color="375623"/>
              <w:left w:val="nil"/>
              <w:bottom w:val="single" w:sz="8" w:space="0" w:color="375623"/>
              <w:right w:val="single" w:sz="8" w:space="0" w:color="548235"/>
            </w:tcBorders>
            <w:shd w:val="clear" w:color="000000" w:fill="FFFFFF"/>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8F45DD">
              <w:rPr>
                <w:rFonts w:eastAsia="Times New Roman" w:cstheme="minorHAnsi"/>
                <w:lang w:eastAsia="es-CL"/>
              </w:rPr>
              <w:t>No Aplica</w:t>
            </w:r>
          </w:p>
        </w:tc>
        <w:tc>
          <w:tcPr>
            <w:tcW w:w="466" w:type="pct"/>
            <w:vMerge/>
            <w:tcBorders>
              <w:top w:val="single" w:sz="8" w:space="0" w:color="385623"/>
              <w:left w:val="single" w:sz="8" w:space="0" w:color="548235"/>
              <w:bottom w:val="single" w:sz="12" w:space="0" w:color="385623"/>
              <w:right w:val="single" w:sz="8" w:space="0" w:color="548235"/>
            </w:tcBorders>
            <w:vAlign w:val="center"/>
            <w:hideMark/>
          </w:tcPr>
          <w:p w:rsidR="00DE141F" w:rsidRPr="008F45DD" w:rsidRDefault="00DE141F" w:rsidP="0080224D">
            <w:pPr>
              <w:spacing w:after="0" w:line="240" w:lineRule="auto"/>
              <w:jc w:val="both"/>
              <w:rPr>
                <w:rFonts w:eastAsia="Times New Roman" w:cstheme="minorHAnsi"/>
                <w:lang w:eastAsia="es-CL"/>
              </w:rPr>
            </w:pPr>
          </w:p>
        </w:tc>
        <w:tc>
          <w:tcPr>
            <w:tcW w:w="1212" w:type="pct"/>
            <w:tcBorders>
              <w:top w:val="nil"/>
              <w:left w:val="nil"/>
              <w:bottom w:val="nil"/>
              <w:right w:val="single" w:sz="8" w:space="0" w:color="548235"/>
            </w:tcBorders>
            <w:shd w:val="clear" w:color="000000" w:fill="FFFFFF"/>
            <w:noWrap/>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No Aplica</w:t>
            </w:r>
          </w:p>
        </w:tc>
        <w:tc>
          <w:tcPr>
            <w:tcW w:w="792" w:type="pct"/>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8F45DD">
              <w:rPr>
                <w:rFonts w:eastAsia="Times New Roman" w:cstheme="minorHAnsi"/>
                <w:lang w:eastAsia="es-CL"/>
              </w:rPr>
              <w:t>No Aplica</w:t>
            </w:r>
          </w:p>
        </w:tc>
        <w:tc>
          <w:tcPr>
            <w:tcW w:w="427" w:type="pct"/>
            <w:tcBorders>
              <w:top w:val="nil"/>
              <w:left w:val="nil"/>
              <w:bottom w:val="nil"/>
              <w:right w:val="nil"/>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6" w:type="pct"/>
            <w:vMerge/>
            <w:tcBorders>
              <w:top w:val="nil"/>
              <w:left w:val="single" w:sz="8" w:space="0" w:color="548235"/>
              <w:bottom w:val="single" w:sz="8" w:space="0" w:color="375623"/>
              <w:right w:val="single" w:sz="12"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r>
      <w:tr w:rsidR="00DE141F" w:rsidRPr="00C56A6E" w:rsidTr="0080224D">
        <w:trPr>
          <w:trHeight w:val="315"/>
        </w:trPr>
        <w:tc>
          <w:tcPr>
            <w:tcW w:w="330" w:type="pct"/>
            <w:vMerge/>
            <w:tcBorders>
              <w:top w:val="nil"/>
              <w:left w:val="single" w:sz="12" w:space="0" w:color="385623"/>
              <w:bottom w:val="single" w:sz="8" w:space="0" w:color="37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single" w:sz="8" w:space="0" w:color="375623"/>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Forma de Implementación</w:t>
            </w:r>
            <w:r w:rsidRPr="00C56A6E">
              <w:rPr>
                <w:rFonts w:eastAsia="Times New Roman" w:cstheme="minorHAnsi"/>
                <w:color w:val="4A442A" w:themeColor="background2" w:themeShade="40"/>
                <w:lang w:eastAsia="es-CL"/>
              </w:rPr>
              <w:t> </w:t>
            </w:r>
          </w:p>
        </w:tc>
        <w:tc>
          <w:tcPr>
            <w:tcW w:w="466" w:type="pct"/>
            <w:vMerge/>
            <w:tcBorders>
              <w:top w:val="single" w:sz="8" w:space="0" w:color="385623"/>
              <w:left w:val="single" w:sz="8" w:space="0" w:color="548235"/>
              <w:bottom w:val="single" w:sz="12" w:space="0" w:color="385623"/>
              <w:right w:val="single" w:sz="8" w:space="0" w:color="548235"/>
            </w:tcBorders>
            <w:vAlign w:val="center"/>
            <w:hideMark/>
          </w:tcPr>
          <w:p w:rsidR="00DE141F" w:rsidRPr="008F45DD" w:rsidRDefault="00DE141F" w:rsidP="0080224D">
            <w:pPr>
              <w:spacing w:after="0" w:line="240" w:lineRule="auto"/>
              <w:jc w:val="both"/>
              <w:rPr>
                <w:rFonts w:eastAsia="Times New Roman" w:cstheme="minorHAnsi"/>
                <w:lang w:eastAsia="es-CL"/>
              </w:rPr>
            </w:pPr>
          </w:p>
        </w:tc>
        <w:tc>
          <w:tcPr>
            <w:tcW w:w="1212" w:type="pct"/>
            <w:tcBorders>
              <w:top w:val="nil"/>
              <w:left w:val="nil"/>
              <w:bottom w:val="nil"/>
              <w:right w:val="single" w:sz="8" w:space="0" w:color="548235"/>
            </w:tcBorders>
            <w:shd w:val="clear" w:color="000000" w:fill="FFFFFF"/>
            <w:noWrap/>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 </w:t>
            </w:r>
          </w:p>
        </w:tc>
        <w:tc>
          <w:tcPr>
            <w:tcW w:w="792" w:type="pct"/>
            <w:vMerge/>
            <w:tcBorders>
              <w:top w:val="nil"/>
              <w:left w:val="nil"/>
              <w:bottom w:val="nil"/>
              <w:right w:val="single" w:sz="8" w:space="0" w:color="548235"/>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427" w:type="pct"/>
            <w:tcBorders>
              <w:top w:val="nil"/>
              <w:left w:val="nil"/>
              <w:bottom w:val="nil"/>
              <w:right w:val="nil"/>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6" w:type="pct"/>
            <w:vMerge/>
            <w:tcBorders>
              <w:top w:val="nil"/>
              <w:left w:val="single" w:sz="8" w:space="0" w:color="548235"/>
              <w:bottom w:val="single" w:sz="8" w:space="0" w:color="375623"/>
              <w:right w:val="single" w:sz="12"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r>
      <w:tr w:rsidR="00DE141F" w:rsidRPr="00C56A6E" w:rsidTr="0080224D">
        <w:trPr>
          <w:trHeight w:val="510"/>
        </w:trPr>
        <w:tc>
          <w:tcPr>
            <w:tcW w:w="330" w:type="pct"/>
            <w:vMerge/>
            <w:tcBorders>
              <w:top w:val="nil"/>
              <w:left w:val="single" w:sz="12" w:space="0" w:color="385623"/>
              <w:bottom w:val="single" w:sz="8" w:space="0" w:color="37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single" w:sz="8" w:space="0" w:color="375623"/>
              <w:left w:val="nil"/>
              <w:bottom w:val="single" w:sz="8" w:space="0" w:color="375623"/>
              <w:right w:val="single" w:sz="8" w:space="0" w:color="548235"/>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8F45DD">
              <w:rPr>
                <w:rFonts w:eastAsia="Times New Roman" w:cstheme="minorHAnsi"/>
                <w:lang w:eastAsia="es-CL"/>
              </w:rPr>
              <w:t>  No Aplica</w:t>
            </w:r>
          </w:p>
        </w:tc>
        <w:tc>
          <w:tcPr>
            <w:tcW w:w="466" w:type="pct"/>
            <w:vMerge/>
            <w:tcBorders>
              <w:top w:val="single" w:sz="8" w:space="0" w:color="385623"/>
              <w:left w:val="single" w:sz="8" w:space="0" w:color="548235"/>
              <w:bottom w:val="single" w:sz="12"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212" w:type="pct"/>
            <w:tcBorders>
              <w:top w:val="nil"/>
              <w:left w:val="nil"/>
              <w:bottom w:val="single" w:sz="8" w:space="0" w:color="375623"/>
              <w:right w:val="single" w:sz="8" w:space="0" w:color="548235"/>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92" w:type="pct"/>
            <w:vMerge/>
            <w:tcBorders>
              <w:top w:val="nil"/>
              <w:left w:val="nil"/>
              <w:bottom w:val="single" w:sz="8" w:space="0" w:color="37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427" w:type="pct"/>
            <w:tcBorders>
              <w:top w:val="nil"/>
              <w:left w:val="nil"/>
              <w:bottom w:val="single" w:sz="8" w:space="0" w:color="375623"/>
              <w:right w:val="nil"/>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6" w:type="pct"/>
            <w:vMerge/>
            <w:tcBorders>
              <w:top w:val="nil"/>
              <w:left w:val="single" w:sz="8" w:space="0" w:color="548235"/>
              <w:bottom w:val="single" w:sz="8" w:space="0" w:color="375623"/>
              <w:right w:val="single" w:sz="12"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r>
    </w:tbl>
    <w:p w:rsidR="00DE141F" w:rsidRDefault="00DE141F" w:rsidP="00DE141F"/>
    <w:p w:rsidR="00DE141F" w:rsidRDefault="00DE141F" w:rsidP="00DE141F"/>
    <w:p w:rsidR="00DE141F" w:rsidRDefault="00DE141F" w:rsidP="00DE141F"/>
    <w:p w:rsidR="00DE141F" w:rsidRDefault="00DE141F" w:rsidP="00DE141F"/>
    <w:p w:rsidR="00DE141F" w:rsidRDefault="00DE141F" w:rsidP="00DE141F"/>
    <w:tbl>
      <w:tblPr>
        <w:tblW w:w="5870" w:type="pct"/>
        <w:tblInd w:w="-1149" w:type="dxa"/>
        <w:tblLayout w:type="fixed"/>
        <w:tblCellMar>
          <w:left w:w="70" w:type="dxa"/>
          <w:right w:w="70" w:type="dxa"/>
        </w:tblCellMar>
        <w:tblLook w:val="04A0" w:firstRow="1" w:lastRow="0" w:firstColumn="1" w:lastColumn="0" w:noHBand="0" w:noVBand="1"/>
      </w:tblPr>
      <w:tblGrid>
        <w:gridCol w:w="1019"/>
        <w:gridCol w:w="3173"/>
        <w:gridCol w:w="9"/>
        <w:gridCol w:w="2873"/>
        <w:gridCol w:w="2299"/>
        <w:gridCol w:w="2444"/>
        <w:gridCol w:w="1318"/>
        <w:gridCol w:w="2296"/>
      </w:tblGrid>
      <w:tr w:rsidR="00DE141F" w:rsidRPr="00C56A6E" w:rsidTr="0080224D">
        <w:trPr>
          <w:trHeight w:val="510"/>
        </w:trPr>
        <w:tc>
          <w:tcPr>
            <w:tcW w:w="5000" w:type="pct"/>
            <w:gridSpan w:val="8"/>
            <w:tcBorders>
              <w:top w:val="single" w:sz="12" w:space="0" w:color="385623"/>
              <w:left w:val="single" w:sz="12" w:space="0" w:color="385623"/>
              <w:bottom w:val="nil"/>
              <w:right w:val="single" w:sz="12" w:space="0" w:color="385623"/>
            </w:tcBorders>
            <w:shd w:val="clear" w:color="000000" w:fill="538135"/>
            <w:noWrap/>
            <w:vAlign w:val="center"/>
            <w:hideMark/>
          </w:tcPr>
          <w:p w:rsidR="00DE141F" w:rsidRDefault="00DE141F" w:rsidP="0080224D">
            <w:pPr>
              <w:spacing w:after="0" w:line="240" w:lineRule="auto"/>
              <w:jc w:val="both"/>
              <w:rPr>
                <w:rFonts w:eastAsia="Times New Roman" w:cstheme="minorHAnsi"/>
                <w:b/>
                <w:bCs/>
                <w:color w:val="4A442A" w:themeColor="background2" w:themeShade="40"/>
                <w:lang w:eastAsia="es-CL"/>
              </w:rPr>
            </w:pPr>
          </w:p>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2.2 ACCIONES EN EJECUCIÓN </w:t>
            </w:r>
          </w:p>
        </w:tc>
      </w:tr>
      <w:tr w:rsidR="00DE141F" w:rsidRPr="00C56A6E" w:rsidTr="0080224D">
        <w:trPr>
          <w:trHeight w:val="321"/>
        </w:trPr>
        <w:tc>
          <w:tcPr>
            <w:tcW w:w="5000" w:type="pct"/>
            <w:gridSpan w:val="8"/>
            <w:tcBorders>
              <w:top w:val="nil"/>
              <w:left w:val="single" w:sz="12" w:space="0" w:color="385623"/>
              <w:bottom w:val="single" w:sz="8" w:space="0" w:color="385623"/>
              <w:right w:val="single" w:sz="12" w:space="0" w:color="385623"/>
            </w:tcBorders>
            <w:shd w:val="clear" w:color="000000" w:fill="538135"/>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 Incluir todas las acciones que han iniciado su ejecución o se iniciarán antes de la aprobación del Programa. </w:t>
            </w:r>
          </w:p>
        </w:tc>
      </w:tr>
      <w:tr w:rsidR="00DE141F" w:rsidRPr="00C56A6E" w:rsidTr="0080224D">
        <w:trPr>
          <w:trHeight w:val="300"/>
        </w:trPr>
        <w:tc>
          <w:tcPr>
            <w:tcW w:w="330"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N° IDENTIFICADOR</w:t>
            </w:r>
          </w:p>
        </w:tc>
        <w:tc>
          <w:tcPr>
            <w:tcW w:w="1028" w:type="pct"/>
            <w:tcBorders>
              <w:top w:val="single" w:sz="8" w:space="0" w:color="385623"/>
              <w:left w:val="nil"/>
              <w:bottom w:val="nil"/>
              <w:right w:val="single" w:sz="8"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DESCRIPCIÓN</w:t>
            </w:r>
          </w:p>
        </w:tc>
        <w:tc>
          <w:tcPr>
            <w:tcW w:w="933" w:type="pct"/>
            <w:gridSpan w:val="2"/>
            <w:tcBorders>
              <w:top w:val="nil"/>
              <w:left w:val="nil"/>
              <w:bottom w:val="nil"/>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FECHA DE INICIO PLAZO DE EJECUCIÓN</w:t>
            </w:r>
          </w:p>
        </w:tc>
        <w:tc>
          <w:tcPr>
            <w:tcW w:w="745" w:type="pct"/>
            <w:tcBorders>
              <w:top w:val="nil"/>
              <w:left w:val="nil"/>
              <w:bottom w:val="nil"/>
              <w:right w:val="single" w:sz="8"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INDICADORES DE CUMPLIMIENTO </w:t>
            </w:r>
          </w:p>
        </w:tc>
        <w:tc>
          <w:tcPr>
            <w:tcW w:w="792" w:type="pct"/>
            <w:tcBorders>
              <w:top w:val="single" w:sz="8" w:space="0" w:color="385623"/>
              <w:left w:val="nil"/>
              <w:bottom w:val="nil"/>
              <w:right w:val="single" w:sz="8" w:space="0" w:color="37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MEDIOS DE VERIFICACIÓN </w:t>
            </w:r>
          </w:p>
        </w:tc>
        <w:tc>
          <w:tcPr>
            <w:tcW w:w="427" w:type="pct"/>
            <w:tcBorders>
              <w:top w:val="nil"/>
              <w:left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COSTOS ESTIMADOS           </w:t>
            </w:r>
          </w:p>
        </w:tc>
        <w:tc>
          <w:tcPr>
            <w:tcW w:w="746" w:type="pct"/>
            <w:tcBorders>
              <w:top w:val="nil"/>
              <w:left w:val="nil"/>
              <w:bottom w:val="nil"/>
              <w:right w:val="single" w:sz="8" w:space="0" w:color="37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IMPEDIMENTOS EVENTUALES</w:t>
            </w:r>
          </w:p>
        </w:tc>
      </w:tr>
      <w:tr w:rsidR="00DE141F" w:rsidRPr="00C56A6E" w:rsidTr="0080224D">
        <w:trPr>
          <w:trHeight w:val="1260"/>
        </w:trPr>
        <w:tc>
          <w:tcPr>
            <w:tcW w:w="330" w:type="pct"/>
            <w:vMerge/>
            <w:tcBorders>
              <w:top w:val="nil"/>
              <w:left w:val="single" w:sz="12" w:space="0" w:color="385623"/>
              <w:bottom w:val="single" w:sz="8" w:space="0" w:color="38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nil"/>
              <w:left w:val="nil"/>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(describir los aspectos fundamentales de la acción y forma de implementación, incorporando mayores detalles en anexos si es necesario)</w:t>
            </w:r>
          </w:p>
        </w:tc>
        <w:tc>
          <w:tcPr>
            <w:tcW w:w="933" w:type="pct"/>
            <w:gridSpan w:val="2"/>
            <w:tcBorders>
              <w:top w:val="nil"/>
              <w:left w:val="nil"/>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(fecha precisa de inicio para acciones ya iniciadas y fecha estimada para las próximas a iniciarse)</w:t>
            </w:r>
          </w:p>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745" w:type="pct"/>
            <w:tcBorders>
              <w:top w:val="nil"/>
              <w:left w:val="nil"/>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(datos, antecedentes o variables que se utilizarán para valorar, ponderar o cuantificar el avance y cumplimiento de las acciones y metas definidas)</w:t>
            </w:r>
          </w:p>
        </w:tc>
        <w:tc>
          <w:tcPr>
            <w:tcW w:w="792" w:type="pct"/>
            <w:tcBorders>
              <w:top w:val="nil"/>
              <w:left w:val="nil"/>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        (a informar en Reporte Inicial, Reportes de Avance y Reporte Final respectivamente)</w:t>
            </w:r>
          </w:p>
        </w:tc>
        <w:tc>
          <w:tcPr>
            <w:tcW w:w="427" w:type="pct"/>
            <w:tcBorders>
              <w:top w:val="nil"/>
              <w:left w:val="single" w:sz="8" w:space="0" w:color="385623"/>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(en miles de $)</w:t>
            </w:r>
          </w:p>
        </w:tc>
        <w:tc>
          <w:tcPr>
            <w:tcW w:w="746" w:type="pct"/>
            <w:tcBorders>
              <w:top w:val="nil"/>
              <w:left w:val="nil"/>
              <w:bottom w:val="single" w:sz="8" w:space="0" w:color="385623"/>
              <w:right w:val="single" w:sz="8" w:space="0" w:color="37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 (indicar la acción que se ejecutará -o su Identificador- en caso de activarse una acción alternativa,  y el plazo para informar a la SMA en caso de ocurrencia del impedimento)</w:t>
            </w:r>
          </w:p>
        </w:tc>
      </w:tr>
      <w:tr w:rsidR="00DE141F" w:rsidRPr="00C56A6E" w:rsidTr="0080224D">
        <w:trPr>
          <w:trHeight w:val="206"/>
        </w:trPr>
        <w:tc>
          <w:tcPr>
            <w:tcW w:w="330"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1.1</w:t>
            </w:r>
          </w:p>
        </w:tc>
        <w:tc>
          <w:tcPr>
            <w:tcW w:w="1028" w:type="pct"/>
            <w:tcBorders>
              <w:top w:val="single" w:sz="8" w:space="0" w:color="385623"/>
              <w:left w:val="nil"/>
              <w:right w:val="single" w:sz="8"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Meta</w:t>
            </w:r>
          </w:p>
        </w:tc>
        <w:tc>
          <w:tcPr>
            <w:tcW w:w="933" w:type="pct"/>
            <w:gridSpan w:val="2"/>
            <w:tcBorders>
              <w:top w:val="nil"/>
              <w:left w:val="nil"/>
              <w:right w:val="single" w:sz="8" w:space="0" w:color="385623"/>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5" w:type="pct"/>
            <w:tcBorders>
              <w:top w:val="nil"/>
              <w:left w:val="nil"/>
              <w:right w:val="single" w:sz="8" w:space="0" w:color="385623"/>
            </w:tcBorders>
            <w:shd w:val="clear" w:color="000000" w:fill="FFFFFF"/>
            <w:noWrap/>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 </w:t>
            </w:r>
          </w:p>
        </w:tc>
        <w:tc>
          <w:tcPr>
            <w:tcW w:w="792" w:type="pct"/>
            <w:tcBorders>
              <w:top w:val="single" w:sz="8" w:space="0" w:color="385623"/>
              <w:left w:val="nil"/>
              <w:right w:val="single" w:sz="8"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 Inicial</w:t>
            </w:r>
          </w:p>
        </w:tc>
        <w:tc>
          <w:tcPr>
            <w:tcW w:w="427" w:type="pct"/>
            <w:vMerge w:val="restart"/>
            <w:tcBorders>
              <w:top w:val="single" w:sz="8" w:space="0" w:color="385623"/>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821E84" w:rsidRDefault="00DE141F" w:rsidP="0080224D">
            <w:pPr>
              <w:spacing w:after="0" w:line="240" w:lineRule="auto"/>
              <w:rPr>
                <w:rFonts w:eastAsia="Times New Roman" w:cstheme="minorHAnsi"/>
                <w:lang w:eastAsia="es-CL"/>
              </w:rPr>
            </w:pPr>
            <w:r w:rsidRPr="00C56A6E">
              <w:rPr>
                <w:rFonts w:eastAsia="Times New Roman" w:cstheme="minorHAnsi"/>
                <w:color w:val="4A442A" w:themeColor="background2" w:themeShade="40"/>
                <w:lang w:eastAsia="es-CL"/>
              </w:rPr>
              <w:t> </w:t>
            </w:r>
          </w:p>
          <w:p w:rsidR="00DE141F" w:rsidRPr="00821E84" w:rsidRDefault="00DE141F" w:rsidP="0080224D">
            <w:pPr>
              <w:spacing w:after="0" w:line="240" w:lineRule="auto"/>
              <w:rPr>
                <w:rFonts w:eastAsia="Times New Roman" w:cstheme="minorHAnsi"/>
                <w:lang w:eastAsia="es-CL"/>
              </w:rPr>
            </w:pPr>
            <w:r>
              <w:rPr>
                <w:rFonts w:eastAsia="Times New Roman" w:cstheme="minorHAnsi"/>
                <w:lang w:eastAsia="es-CL"/>
              </w:rPr>
              <w:t>$200.000 (doscientos mil pesos mensuales equivalentes a $2.400.000 dos millones cuatrocientos mil pesos anuales)</w:t>
            </w:r>
          </w:p>
          <w:p w:rsidR="00DE141F" w:rsidRPr="00821E84" w:rsidRDefault="00DE141F" w:rsidP="0080224D">
            <w:pPr>
              <w:spacing w:after="0" w:line="240" w:lineRule="auto"/>
              <w:rPr>
                <w:rFonts w:eastAsia="Times New Roman" w:cstheme="minorHAnsi"/>
                <w:lang w:eastAsia="es-CL"/>
              </w:rPr>
            </w:pPr>
            <w:r w:rsidRPr="00821E84">
              <w:rPr>
                <w:rFonts w:eastAsia="Times New Roman" w:cstheme="minorHAnsi"/>
                <w:lang w:eastAsia="es-CL"/>
              </w:rPr>
              <w:t> </w:t>
            </w:r>
          </w:p>
          <w:p w:rsidR="00DE141F" w:rsidRPr="00821E84" w:rsidRDefault="00DE141F" w:rsidP="0080224D">
            <w:pPr>
              <w:spacing w:after="0" w:line="240" w:lineRule="auto"/>
              <w:rPr>
                <w:rFonts w:eastAsia="Times New Roman" w:cstheme="minorHAnsi"/>
                <w:lang w:eastAsia="es-CL"/>
              </w:rPr>
            </w:pPr>
            <w:r w:rsidRPr="00821E84">
              <w:rPr>
                <w:rFonts w:eastAsia="Times New Roman" w:cstheme="minorHAnsi"/>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6" w:type="pct"/>
            <w:tcBorders>
              <w:top w:val="nil"/>
              <w:left w:val="nil"/>
              <w:right w:val="single" w:sz="8" w:space="0" w:color="37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Impedimentos</w:t>
            </w:r>
          </w:p>
        </w:tc>
      </w:tr>
      <w:tr w:rsidR="00DE141F" w:rsidRPr="00C56A6E" w:rsidTr="0080224D">
        <w:trPr>
          <w:trHeight w:val="2934"/>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31" w:type="pct"/>
            <w:gridSpan w:val="2"/>
            <w:vMerge w:val="restart"/>
            <w:tcBorders>
              <w:top w:val="nil"/>
              <w:left w:val="nil"/>
              <w:bottom w:val="nil"/>
              <w:right w:val="single" w:sz="8" w:space="0" w:color="385623"/>
            </w:tcBorders>
            <w:shd w:val="clear" w:color="000000" w:fill="FFFFFF"/>
          </w:tcPr>
          <w:p w:rsidR="00DE141F" w:rsidRPr="00C56A6E"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lang w:eastAsia="es-CL"/>
              </w:rPr>
              <w:t>Monitorear mensualmente el RIL descargado, dando cumplimiento a los parámetros consignados en la “Guía de Evaluación Ambiental, Aplicación de Efluentes al Suelo del Ministerio de Agricultura y SAG”, a saber, aceites y grasas, DBO5, SAAM, fenoles, sólidos suspendidos biodegradables, sólidos suspendidos totales, pH y Temperatura, incluyendo carga másica aplicada al suelo (Kg/ha-día) para el parámetro DBO5</w:t>
            </w:r>
          </w:p>
        </w:tc>
        <w:tc>
          <w:tcPr>
            <w:tcW w:w="931" w:type="pct"/>
            <w:vMerge w:val="restart"/>
            <w:tcBorders>
              <w:top w:val="nil"/>
              <w:left w:val="single" w:sz="8" w:space="0" w:color="385623"/>
              <w:bottom w:val="nil"/>
              <w:right w:val="single" w:sz="8" w:space="0" w:color="385623"/>
            </w:tcBorders>
            <w:shd w:val="clear" w:color="000000" w:fill="FFFFFF"/>
            <w:noWrap/>
          </w:tcPr>
          <w:p w:rsidR="00DE141F" w:rsidRPr="00C56A6E" w:rsidRDefault="00DE141F" w:rsidP="0080224D">
            <w:pPr>
              <w:spacing w:after="0" w:line="240" w:lineRule="auto"/>
              <w:rPr>
                <w:rFonts w:eastAsia="Times New Roman" w:cstheme="minorHAnsi"/>
                <w:color w:val="4A442A" w:themeColor="background2" w:themeShade="40"/>
                <w:lang w:eastAsia="es-CL"/>
              </w:rPr>
            </w:pPr>
          </w:p>
          <w:p w:rsidR="00DE141F"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lang w:eastAsia="es-CL"/>
              </w:rPr>
              <w:t>Un mes</w:t>
            </w:r>
          </w:p>
          <w:p w:rsidR="00DE141F"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Default="00DE141F" w:rsidP="0080224D">
            <w:pPr>
              <w:spacing w:after="0" w:line="240" w:lineRule="auto"/>
              <w:rPr>
                <w:rFonts w:eastAsia="Times New Roman" w:cstheme="minorHAnsi"/>
                <w:color w:val="4A442A" w:themeColor="background2" w:themeShade="40"/>
                <w:lang w:eastAsia="es-CL"/>
              </w:rPr>
            </w:pPr>
          </w:p>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5" w:type="pct"/>
            <w:vMerge w:val="restart"/>
            <w:tcBorders>
              <w:top w:val="nil"/>
              <w:left w:val="nil"/>
              <w:bottom w:val="nil"/>
              <w:right w:val="single" w:sz="8" w:space="0" w:color="385623"/>
            </w:tcBorders>
            <w:shd w:val="clear" w:color="000000" w:fill="FFFFFF"/>
            <w:noWrap/>
          </w:tcPr>
          <w:p w:rsidR="00DE141F" w:rsidRPr="008F45DD" w:rsidRDefault="00DE141F" w:rsidP="0080224D">
            <w:pPr>
              <w:spacing w:after="0" w:line="240" w:lineRule="auto"/>
              <w:rPr>
                <w:rFonts w:eastAsia="Times New Roman" w:cstheme="minorHAnsi"/>
                <w:lang w:eastAsia="es-CL"/>
              </w:rPr>
            </w:pPr>
            <w:r>
              <w:rPr>
                <w:rFonts w:eastAsia="Times New Roman" w:cstheme="minorHAnsi"/>
                <w:lang w:eastAsia="es-CL"/>
              </w:rPr>
              <w:t>Muestreos realizados dan cumplimiento a los valores consagrados en la Guía de Evaluación Ambiental, Aplicación de Efluentes al Suelo, del Ministerio de Agricultura y SAG</w:t>
            </w:r>
          </w:p>
          <w:p w:rsidR="00DE141F" w:rsidRPr="008F45DD" w:rsidRDefault="00DE141F" w:rsidP="0080224D">
            <w:pPr>
              <w:spacing w:after="0" w:line="240" w:lineRule="auto"/>
              <w:rPr>
                <w:rFonts w:eastAsia="Times New Roman" w:cstheme="minorHAnsi"/>
                <w:lang w:eastAsia="es-CL"/>
              </w:rPr>
            </w:pPr>
          </w:p>
        </w:tc>
        <w:tc>
          <w:tcPr>
            <w:tcW w:w="792" w:type="pct"/>
            <w:tcBorders>
              <w:top w:val="nil"/>
              <w:left w:val="single" w:sz="8" w:space="0" w:color="385623"/>
              <w:bottom w:val="nil"/>
              <w:right w:val="single" w:sz="8" w:space="0" w:color="385623"/>
            </w:tcBorders>
            <w:shd w:val="clear" w:color="000000" w:fill="FFFFFF"/>
            <w:noWrap/>
            <w:hideMark/>
          </w:tcPr>
          <w:p w:rsidR="00DE141F" w:rsidRPr="003E260B"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lang w:eastAsia="es-CL"/>
              </w:rPr>
              <w:t>Certificados de Laboratorio de los análisis realizados</w:t>
            </w: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6" w:type="pct"/>
            <w:vMerge w:val="restart"/>
            <w:tcBorders>
              <w:top w:val="nil"/>
              <w:left w:val="nil"/>
              <w:bottom w:val="nil"/>
              <w:right w:val="single" w:sz="8" w:space="0" w:color="375623"/>
            </w:tcBorders>
            <w:shd w:val="clear" w:color="000000" w:fill="FFFFFF"/>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lang w:eastAsia="es-CL"/>
              </w:rPr>
              <w:t>No Aplica</w:t>
            </w:r>
          </w:p>
        </w:tc>
      </w:tr>
      <w:tr w:rsidR="00DE141F" w:rsidRPr="00C56A6E" w:rsidTr="0080224D">
        <w:trPr>
          <w:trHeight w:val="60"/>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31" w:type="pct"/>
            <w:gridSpan w:val="2"/>
            <w:vMerge/>
            <w:tcBorders>
              <w:left w:val="nil"/>
              <w:bottom w:val="single" w:sz="8" w:space="0" w:color="375623"/>
              <w:right w:val="single" w:sz="8" w:space="0" w:color="385623"/>
            </w:tcBorders>
            <w:shd w:val="clear" w:color="000000" w:fill="FFFFFF"/>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931" w:type="pct"/>
            <w:vMerge/>
            <w:tcBorders>
              <w:left w:val="single" w:sz="8" w:space="0" w:color="385623"/>
              <w:bottom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5" w:type="pct"/>
            <w:vMerge/>
            <w:tcBorders>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92" w:type="pct"/>
            <w:tcBorders>
              <w:top w:val="single" w:sz="8" w:space="0" w:color="375623"/>
              <w:left w:val="nil"/>
              <w:bottom w:val="single" w:sz="8" w:space="0" w:color="375623"/>
              <w:right w:val="single" w:sz="8" w:space="0" w:color="385623"/>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Reportes de avance</w:t>
            </w: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6" w:type="pct"/>
            <w:vMerge/>
            <w:tcBorders>
              <w:left w:val="nil"/>
              <w:bottom w:val="nil"/>
              <w:right w:val="single" w:sz="8" w:space="0" w:color="375623"/>
            </w:tcBorders>
            <w:shd w:val="clear" w:color="000000" w:fill="FFFFFF"/>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r>
      <w:tr w:rsidR="00DE141F" w:rsidRPr="00C56A6E" w:rsidTr="0080224D">
        <w:trPr>
          <w:trHeight w:val="375"/>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single" w:sz="8" w:space="0" w:color="375623"/>
              <w:left w:val="nil"/>
              <w:bottom w:val="single" w:sz="8" w:space="0" w:color="375623"/>
              <w:right w:val="single" w:sz="8" w:space="0" w:color="385623"/>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Forma de Implementación</w:t>
            </w:r>
          </w:p>
        </w:tc>
        <w:tc>
          <w:tcPr>
            <w:tcW w:w="933" w:type="pct"/>
            <w:gridSpan w:val="2"/>
            <w:tcBorders>
              <w:top w:val="nil"/>
              <w:left w:val="nil"/>
              <w:bottom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5" w:type="pct"/>
            <w:vMerge/>
            <w:tcBorders>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92" w:type="pct"/>
            <w:vMerge w:val="restart"/>
            <w:tcBorders>
              <w:top w:val="nil"/>
              <w:left w:val="single" w:sz="8" w:space="0" w:color="385623"/>
              <w:bottom w:val="nil"/>
              <w:right w:val="single" w:sz="8" w:space="0" w:color="385623"/>
            </w:tcBorders>
            <w:shd w:val="clear" w:color="000000" w:fill="FFFFFF"/>
            <w:noWrap/>
            <w:hideMark/>
          </w:tcPr>
          <w:p w:rsidR="00DE141F" w:rsidRPr="008F45DD" w:rsidRDefault="00DE141F" w:rsidP="0080224D">
            <w:pPr>
              <w:spacing w:after="0" w:line="240" w:lineRule="auto"/>
              <w:rPr>
                <w:rFonts w:eastAsia="Times New Roman" w:cstheme="minorHAnsi"/>
                <w:lang w:eastAsia="es-CL"/>
              </w:rPr>
            </w:pPr>
            <w:r>
              <w:rPr>
                <w:rFonts w:eastAsia="Times New Roman" w:cstheme="minorHAnsi"/>
                <w:lang w:eastAsia="es-CL"/>
              </w:rPr>
              <w:t>Informe consolidado adjunta certificados de laboratorio de los análisis realizados</w:t>
            </w:r>
          </w:p>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6" w:type="pct"/>
            <w:tcBorders>
              <w:top w:val="single" w:sz="8" w:space="0" w:color="375623"/>
              <w:left w:val="nil"/>
              <w:bottom w:val="single" w:sz="8" w:space="0" w:color="375623"/>
              <w:right w:val="single" w:sz="8" w:space="0" w:color="375623"/>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plazo de aviso en caso de ocurrencia</w:t>
            </w:r>
          </w:p>
        </w:tc>
      </w:tr>
      <w:tr w:rsidR="00DE141F" w:rsidRPr="00C56A6E" w:rsidTr="0080224D">
        <w:trPr>
          <w:trHeight w:val="269"/>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vMerge w:val="restart"/>
            <w:tcBorders>
              <w:top w:val="single" w:sz="8" w:space="0" w:color="375623"/>
              <w:left w:val="single" w:sz="8" w:space="0" w:color="385623"/>
              <w:bottom w:val="single" w:sz="4" w:space="0" w:color="auto"/>
              <w:right w:val="single" w:sz="8" w:space="0" w:color="385623"/>
            </w:tcBorders>
            <w:shd w:val="clear" w:color="auto" w:fill="auto"/>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lang w:eastAsia="es-CL"/>
              </w:rPr>
              <w:t xml:space="preserve">Se monitoreará mensualmente el </w:t>
            </w:r>
            <w:r>
              <w:rPr>
                <w:rFonts w:eastAsia="Times New Roman" w:cstheme="minorHAnsi"/>
                <w:lang w:eastAsia="es-CL"/>
              </w:rPr>
              <w:lastRenderedPageBreak/>
              <w:t>caudal de salida de la planta de tratamiento de riles</w:t>
            </w:r>
          </w:p>
        </w:tc>
        <w:tc>
          <w:tcPr>
            <w:tcW w:w="933" w:type="pct"/>
            <w:gridSpan w:val="2"/>
            <w:vMerge w:val="restart"/>
            <w:tcBorders>
              <w:top w:val="nil"/>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lastRenderedPageBreak/>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lastRenderedPageBreak/>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5"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92" w:type="pct"/>
            <w:vMerge/>
            <w:tcBorders>
              <w:top w:val="nil"/>
              <w:left w:val="nil"/>
              <w:bottom w:val="single" w:sz="4" w:space="0" w:color="auto"/>
              <w:right w:val="single" w:sz="8" w:space="0" w:color="385623"/>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6" w:type="pct"/>
            <w:vMerge w:val="restart"/>
            <w:tcBorders>
              <w:top w:val="single" w:sz="8" w:space="0" w:color="375623"/>
              <w:left w:val="nil"/>
              <w:right w:val="single" w:sz="8" w:space="0" w:color="37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Pr>
                <w:rFonts w:cstheme="minorHAnsi"/>
              </w:rPr>
              <w:t>No Aplica</w:t>
            </w:r>
            <w:r w:rsidRPr="00C56A6E">
              <w:rPr>
                <w:rFonts w:eastAsia="Times New Roman" w:cstheme="minorHAnsi"/>
                <w:color w:val="4A442A" w:themeColor="background2" w:themeShade="40"/>
                <w:lang w:eastAsia="es-CL"/>
              </w:rPr>
              <w:t> </w:t>
            </w:r>
          </w:p>
        </w:tc>
      </w:tr>
      <w:tr w:rsidR="00DE141F" w:rsidRPr="00C56A6E" w:rsidTr="0080224D">
        <w:trPr>
          <w:trHeight w:val="75"/>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vMerge/>
            <w:tcBorders>
              <w:top w:val="single" w:sz="4" w:space="0" w:color="auto"/>
              <w:left w:val="single" w:sz="8" w:space="0" w:color="385623"/>
              <w:bottom w:val="single" w:sz="8" w:space="0" w:color="375623"/>
              <w:right w:val="single" w:sz="8" w:space="0" w:color="385623"/>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933" w:type="pct"/>
            <w:gridSpan w:val="2"/>
            <w:vMerge/>
            <w:tcBorders>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5" w:type="pct"/>
            <w:vMerge/>
            <w:tcBorders>
              <w:top w:val="single" w:sz="4" w:space="0" w:color="auto"/>
              <w:left w:val="nil"/>
              <w:bottom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92" w:type="pct"/>
            <w:tcBorders>
              <w:top w:val="single" w:sz="4" w:space="0" w:color="auto"/>
              <w:left w:val="nil"/>
              <w:bottom w:val="single" w:sz="8" w:space="0" w:color="375623"/>
              <w:right w:val="single" w:sz="8" w:space="0" w:color="385623"/>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 final</w:t>
            </w: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6" w:type="pct"/>
            <w:vMerge/>
            <w:tcBorders>
              <w:left w:val="nil"/>
              <w:bottom w:val="nil"/>
              <w:right w:val="single" w:sz="8" w:space="0" w:color="37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r>
      <w:tr w:rsidR="00DE141F" w:rsidRPr="00C56A6E" w:rsidTr="0080224D">
        <w:trPr>
          <w:trHeight w:val="408"/>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vMerge/>
            <w:tcBorders>
              <w:top w:val="single" w:sz="8" w:space="0" w:color="375623"/>
              <w:left w:val="single" w:sz="8" w:space="0" w:color="385623"/>
              <w:bottom w:val="single" w:sz="8" w:space="0" w:color="375623"/>
              <w:right w:val="single" w:sz="8" w:space="0" w:color="385623"/>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933" w:type="pct"/>
            <w:gridSpan w:val="2"/>
            <w:vMerge/>
            <w:tcBorders>
              <w:left w:val="nil"/>
              <w:bottom w:val="single" w:sz="8" w:space="0" w:color="375623"/>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5" w:type="pct"/>
            <w:tcBorders>
              <w:top w:val="nil"/>
              <w:left w:val="nil"/>
              <w:bottom w:val="single" w:sz="8" w:space="0" w:color="375623"/>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92" w:type="pct"/>
            <w:tcBorders>
              <w:top w:val="nil"/>
              <w:left w:val="nil"/>
              <w:bottom w:val="single" w:sz="8" w:space="0" w:color="375623"/>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8F45DD">
              <w:rPr>
                <w:rFonts w:eastAsia="Times New Roman" w:cstheme="minorHAnsi"/>
                <w:lang w:eastAsia="es-CL"/>
              </w:rPr>
              <w:t>No Aplica</w:t>
            </w: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6" w:type="pct"/>
            <w:tcBorders>
              <w:top w:val="nil"/>
              <w:left w:val="nil"/>
              <w:bottom w:val="single" w:sz="8" w:space="0" w:color="375623"/>
              <w:right w:val="single" w:sz="8" w:space="0" w:color="37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r>
    </w:tbl>
    <w:p w:rsidR="00DE141F" w:rsidRDefault="00DE141F" w:rsidP="00DE141F"/>
    <w:tbl>
      <w:tblPr>
        <w:tblW w:w="5870" w:type="pct"/>
        <w:tblInd w:w="-1149" w:type="dxa"/>
        <w:tblLayout w:type="fixed"/>
        <w:tblCellMar>
          <w:left w:w="70" w:type="dxa"/>
          <w:right w:w="70" w:type="dxa"/>
        </w:tblCellMar>
        <w:tblLook w:val="04A0" w:firstRow="1" w:lastRow="0" w:firstColumn="1" w:lastColumn="0" w:noHBand="0" w:noVBand="1"/>
      </w:tblPr>
      <w:tblGrid>
        <w:gridCol w:w="1019"/>
        <w:gridCol w:w="3173"/>
        <w:gridCol w:w="9"/>
        <w:gridCol w:w="2873"/>
        <w:gridCol w:w="2299"/>
        <w:gridCol w:w="2444"/>
        <w:gridCol w:w="1318"/>
        <w:gridCol w:w="2296"/>
      </w:tblGrid>
      <w:tr w:rsidR="00DE141F" w:rsidRPr="00C56A6E" w:rsidTr="0080224D">
        <w:trPr>
          <w:trHeight w:val="206"/>
        </w:trPr>
        <w:tc>
          <w:tcPr>
            <w:tcW w:w="330"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1.2</w:t>
            </w:r>
          </w:p>
        </w:tc>
        <w:tc>
          <w:tcPr>
            <w:tcW w:w="1028" w:type="pct"/>
            <w:tcBorders>
              <w:top w:val="single" w:sz="8" w:space="0" w:color="385623"/>
              <w:left w:val="nil"/>
              <w:right w:val="single" w:sz="8"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Meta</w:t>
            </w:r>
          </w:p>
        </w:tc>
        <w:tc>
          <w:tcPr>
            <w:tcW w:w="934" w:type="pct"/>
            <w:gridSpan w:val="2"/>
            <w:tcBorders>
              <w:top w:val="nil"/>
              <w:left w:val="nil"/>
              <w:right w:val="single" w:sz="8" w:space="0" w:color="385623"/>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5" w:type="pct"/>
            <w:tcBorders>
              <w:top w:val="nil"/>
              <w:left w:val="nil"/>
              <w:right w:val="single" w:sz="8" w:space="0" w:color="385623"/>
            </w:tcBorders>
            <w:shd w:val="clear" w:color="000000" w:fill="FFFFFF"/>
            <w:noWrap/>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 </w:t>
            </w:r>
          </w:p>
        </w:tc>
        <w:tc>
          <w:tcPr>
            <w:tcW w:w="792" w:type="pct"/>
            <w:tcBorders>
              <w:top w:val="single" w:sz="8" w:space="0" w:color="385623"/>
              <w:left w:val="nil"/>
              <w:right w:val="single" w:sz="8"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Reporte </w:t>
            </w:r>
            <w:r>
              <w:rPr>
                <w:rFonts w:eastAsia="Times New Roman" w:cstheme="minorHAnsi"/>
                <w:b/>
                <w:bCs/>
                <w:color w:val="4A442A" w:themeColor="background2" w:themeShade="40"/>
                <w:lang w:eastAsia="es-CL"/>
              </w:rPr>
              <w:t>de avance</w:t>
            </w:r>
          </w:p>
        </w:tc>
        <w:tc>
          <w:tcPr>
            <w:tcW w:w="427" w:type="pct"/>
            <w:vMerge w:val="restart"/>
            <w:tcBorders>
              <w:top w:val="single" w:sz="8" w:space="0" w:color="385623"/>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821E84" w:rsidRDefault="00DE141F" w:rsidP="0080224D">
            <w:pPr>
              <w:spacing w:after="0" w:line="240" w:lineRule="auto"/>
              <w:rPr>
                <w:rFonts w:eastAsia="Times New Roman" w:cstheme="minorHAnsi"/>
                <w:lang w:eastAsia="es-CL"/>
              </w:rPr>
            </w:pPr>
            <w:r w:rsidRPr="00C56A6E">
              <w:rPr>
                <w:rFonts w:eastAsia="Times New Roman" w:cstheme="minorHAnsi"/>
                <w:color w:val="4A442A" w:themeColor="background2" w:themeShade="40"/>
                <w:lang w:eastAsia="es-CL"/>
              </w:rPr>
              <w:t> </w:t>
            </w:r>
          </w:p>
          <w:p w:rsidR="00DE141F" w:rsidRPr="00821E84" w:rsidRDefault="00DE141F" w:rsidP="0080224D">
            <w:pPr>
              <w:spacing w:after="0" w:line="240" w:lineRule="auto"/>
              <w:rPr>
                <w:rFonts w:eastAsia="Times New Roman" w:cstheme="minorHAnsi"/>
                <w:lang w:eastAsia="es-CL"/>
              </w:rPr>
            </w:pPr>
            <w:r>
              <w:rPr>
                <w:rFonts w:eastAsia="Times New Roman" w:cstheme="minorHAnsi"/>
                <w:lang w:eastAsia="es-CL"/>
              </w:rPr>
              <w:t>$200.000 (doscientos mil pesos)</w:t>
            </w:r>
          </w:p>
          <w:p w:rsidR="00DE141F" w:rsidRPr="00821E84" w:rsidRDefault="00DE141F" w:rsidP="0080224D">
            <w:pPr>
              <w:spacing w:after="0" w:line="240" w:lineRule="auto"/>
              <w:rPr>
                <w:rFonts w:eastAsia="Times New Roman" w:cstheme="minorHAnsi"/>
                <w:lang w:eastAsia="es-CL"/>
              </w:rPr>
            </w:pPr>
            <w:r w:rsidRPr="00821E84">
              <w:rPr>
                <w:rFonts w:eastAsia="Times New Roman" w:cstheme="minorHAnsi"/>
                <w:lang w:eastAsia="es-CL"/>
              </w:rPr>
              <w:t> </w:t>
            </w:r>
          </w:p>
          <w:p w:rsidR="00DE141F" w:rsidRPr="00821E84" w:rsidRDefault="00DE141F" w:rsidP="0080224D">
            <w:pPr>
              <w:spacing w:after="0" w:line="240" w:lineRule="auto"/>
              <w:rPr>
                <w:rFonts w:eastAsia="Times New Roman" w:cstheme="minorHAnsi"/>
                <w:lang w:eastAsia="es-CL"/>
              </w:rPr>
            </w:pPr>
            <w:r w:rsidRPr="00821E84">
              <w:rPr>
                <w:rFonts w:eastAsia="Times New Roman" w:cstheme="minorHAnsi"/>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4" w:type="pct"/>
            <w:tcBorders>
              <w:top w:val="nil"/>
              <w:left w:val="nil"/>
              <w:right w:val="single" w:sz="8" w:space="0" w:color="37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Impedimentos</w:t>
            </w:r>
          </w:p>
        </w:tc>
      </w:tr>
      <w:tr w:rsidR="00DE141F" w:rsidRPr="00C56A6E" w:rsidTr="0080224D">
        <w:trPr>
          <w:trHeight w:val="2934"/>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31" w:type="pct"/>
            <w:gridSpan w:val="2"/>
            <w:vMerge w:val="restart"/>
            <w:tcBorders>
              <w:top w:val="nil"/>
              <w:left w:val="nil"/>
              <w:bottom w:val="nil"/>
              <w:right w:val="single" w:sz="8" w:space="0" w:color="385623"/>
            </w:tcBorders>
            <w:shd w:val="clear" w:color="000000" w:fill="FFFFFF"/>
          </w:tcPr>
          <w:p w:rsidR="00DE141F" w:rsidRPr="00C56A6E"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Monitoreo diario de caudal de riles</w:t>
            </w:r>
          </w:p>
        </w:tc>
        <w:tc>
          <w:tcPr>
            <w:tcW w:w="931" w:type="pct"/>
            <w:vMerge w:val="restart"/>
            <w:tcBorders>
              <w:top w:val="nil"/>
              <w:left w:val="single" w:sz="8" w:space="0" w:color="385623"/>
              <w:bottom w:val="nil"/>
              <w:right w:val="single" w:sz="8" w:space="0" w:color="385623"/>
            </w:tcBorders>
            <w:shd w:val="clear" w:color="000000" w:fill="FFFFFF"/>
            <w:noWrap/>
          </w:tcPr>
          <w:p w:rsidR="00DE141F" w:rsidRPr="00C56A6E" w:rsidRDefault="00DE141F" w:rsidP="0080224D">
            <w:pPr>
              <w:spacing w:after="0" w:line="240" w:lineRule="auto"/>
              <w:rPr>
                <w:rFonts w:eastAsia="Times New Roman" w:cstheme="minorHAnsi"/>
                <w:color w:val="4A442A" w:themeColor="background2" w:themeShade="40"/>
                <w:lang w:eastAsia="es-CL"/>
              </w:rPr>
            </w:pPr>
          </w:p>
          <w:p w:rsidR="00DE141F"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lang w:eastAsia="es-CL"/>
              </w:rPr>
              <w:t>Un mes</w:t>
            </w:r>
          </w:p>
          <w:p w:rsidR="00DE141F"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Default="00DE141F" w:rsidP="0080224D">
            <w:pPr>
              <w:spacing w:after="0" w:line="240" w:lineRule="auto"/>
              <w:rPr>
                <w:rFonts w:eastAsia="Times New Roman" w:cstheme="minorHAnsi"/>
                <w:color w:val="4A442A" w:themeColor="background2" w:themeShade="40"/>
                <w:lang w:eastAsia="es-CL"/>
              </w:rPr>
            </w:pPr>
          </w:p>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5" w:type="pct"/>
            <w:vMerge w:val="restart"/>
            <w:tcBorders>
              <w:top w:val="nil"/>
              <w:left w:val="nil"/>
              <w:bottom w:val="nil"/>
              <w:right w:val="single" w:sz="8" w:space="0" w:color="385623"/>
            </w:tcBorders>
            <w:shd w:val="clear" w:color="000000" w:fill="FFFFFF"/>
            <w:noWrap/>
          </w:tcPr>
          <w:p w:rsidR="00DE141F" w:rsidRPr="007A02ED" w:rsidRDefault="00DE141F" w:rsidP="0080224D">
            <w:pPr>
              <w:spacing w:after="0" w:line="240" w:lineRule="auto"/>
              <w:rPr>
                <w:rFonts w:eastAsia="Times New Roman" w:cstheme="minorHAnsi"/>
                <w:lang w:eastAsia="es-CL"/>
              </w:rPr>
            </w:pPr>
            <w:r>
              <w:rPr>
                <w:rFonts w:eastAsia="Times New Roman" w:cstheme="minorHAnsi"/>
                <w:lang w:eastAsia="es-CL"/>
              </w:rPr>
              <w:t>Catastro caudal diario medido en m</w:t>
            </w:r>
            <w:r>
              <w:rPr>
                <w:rFonts w:eastAsia="Times New Roman" w:cstheme="minorHAnsi"/>
                <w:vertAlign w:val="superscript"/>
                <w:lang w:eastAsia="es-CL"/>
              </w:rPr>
              <w:t>3</w:t>
            </w:r>
            <w:r>
              <w:rPr>
                <w:rFonts w:eastAsia="Times New Roman" w:cstheme="minorHAnsi"/>
                <w:lang w:eastAsia="es-CL"/>
              </w:rPr>
              <w:t xml:space="preserve">/día </w:t>
            </w:r>
          </w:p>
          <w:p w:rsidR="00DE141F" w:rsidRPr="008F45DD" w:rsidRDefault="00DE141F" w:rsidP="0080224D">
            <w:pPr>
              <w:spacing w:after="0" w:line="240" w:lineRule="auto"/>
              <w:rPr>
                <w:rFonts w:eastAsia="Times New Roman" w:cstheme="minorHAnsi"/>
                <w:lang w:eastAsia="es-CL"/>
              </w:rPr>
            </w:pPr>
          </w:p>
        </w:tc>
        <w:tc>
          <w:tcPr>
            <w:tcW w:w="792" w:type="pct"/>
            <w:tcBorders>
              <w:top w:val="nil"/>
              <w:left w:val="single" w:sz="8" w:space="0" w:color="385623"/>
              <w:bottom w:val="nil"/>
              <w:right w:val="single" w:sz="8" w:space="0" w:color="385623"/>
            </w:tcBorders>
            <w:shd w:val="clear" w:color="000000" w:fill="FFFFFF"/>
            <w:noWrap/>
            <w:hideMark/>
          </w:tcPr>
          <w:p w:rsidR="00DE141F" w:rsidRDefault="00DE141F" w:rsidP="0080224D">
            <w:pPr>
              <w:spacing w:after="0" w:line="240" w:lineRule="auto"/>
              <w:rPr>
                <w:rFonts w:eastAsia="Times New Roman" w:cstheme="minorHAnsi"/>
                <w:lang w:eastAsia="es-CL"/>
              </w:rPr>
            </w:pPr>
            <w:r>
              <w:rPr>
                <w:rFonts w:eastAsia="Times New Roman" w:cstheme="minorHAnsi"/>
                <w:lang w:eastAsia="es-CL"/>
              </w:rPr>
              <w:t xml:space="preserve">-Fotografías con fecha y </w:t>
            </w:r>
            <w:proofErr w:type="spellStart"/>
            <w:r>
              <w:rPr>
                <w:rFonts w:eastAsia="Times New Roman" w:cstheme="minorHAnsi"/>
                <w:lang w:eastAsia="es-CL"/>
              </w:rPr>
              <w:t>georreferenciación</w:t>
            </w:r>
            <w:proofErr w:type="spellEnd"/>
            <w:r>
              <w:rPr>
                <w:rFonts w:eastAsia="Times New Roman" w:cstheme="minorHAnsi"/>
                <w:lang w:eastAsia="es-CL"/>
              </w:rPr>
              <w:t xml:space="preserve"> del sistema implementado</w:t>
            </w:r>
          </w:p>
          <w:p w:rsidR="00DE141F" w:rsidRDefault="00DE141F" w:rsidP="0080224D">
            <w:pPr>
              <w:spacing w:after="0" w:line="240" w:lineRule="auto"/>
              <w:rPr>
                <w:rFonts w:eastAsia="Times New Roman" w:cstheme="minorHAnsi"/>
                <w:lang w:eastAsia="es-CL"/>
              </w:rPr>
            </w:pPr>
            <w:r>
              <w:rPr>
                <w:rFonts w:eastAsia="Times New Roman" w:cstheme="minorHAnsi"/>
                <w:lang w:eastAsia="es-CL"/>
              </w:rPr>
              <w:t>-Registro en formato Excel de caudales (m</w:t>
            </w:r>
            <w:r>
              <w:rPr>
                <w:rFonts w:eastAsia="Times New Roman" w:cstheme="minorHAnsi"/>
                <w:vertAlign w:val="superscript"/>
                <w:lang w:eastAsia="es-CL"/>
              </w:rPr>
              <w:t>3</w:t>
            </w:r>
            <w:r>
              <w:rPr>
                <w:rFonts w:eastAsia="Times New Roman" w:cstheme="minorHAnsi"/>
                <w:lang w:eastAsia="es-CL"/>
              </w:rPr>
              <w:t>/</w:t>
            </w:r>
            <w:proofErr w:type="spellStart"/>
            <w:r>
              <w:rPr>
                <w:rFonts w:eastAsia="Times New Roman" w:cstheme="minorHAnsi"/>
                <w:lang w:eastAsia="es-CL"/>
              </w:rPr>
              <w:t>dia</w:t>
            </w:r>
            <w:proofErr w:type="spellEnd"/>
            <w:r>
              <w:rPr>
                <w:rFonts w:eastAsia="Times New Roman" w:cstheme="minorHAnsi"/>
                <w:lang w:eastAsia="es-CL"/>
              </w:rPr>
              <w:t>) generados</w:t>
            </w:r>
          </w:p>
          <w:p w:rsidR="00DE141F" w:rsidRPr="007A02ED"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lang w:eastAsia="es-CL"/>
              </w:rPr>
              <w:t>-Copias informe diario de planta que indica caudal del RIL medido con correspondiente firma del responsable de medición</w:t>
            </w: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4" w:type="pct"/>
            <w:vMerge w:val="restart"/>
            <w:tcBorders>
              <w:top w:val="nil"/>
              <w:left w:val="nil"/>
              <w:bottom w:val="nil"/>
              <w:right w:val="single" w:sz="8" w:space="0" w:color="375623"/>
            </w:tcBorders>
            <w:shd w:val="clear" w:color="000000" w:fill="FFFFFF"/>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lang w:eastAsia="es-CL"/>
              </w:rPr>
              <w:t>No Aplica</w:t>
            </w:r>
          </w:p>
        </w:tc>
      </w:tr>
      <w:tr w:rsidR="00DE141F" w:rsidRPr="00C56A6E" w:rsidTr="0080224D">
        <w:trPr>
          <w:trHeight w:val="60"/>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31" w:type="pct"/>
            <w:gridSpan w:val="2"/>
            <w:vMerge/>
            <w:tcBorders>
              <w:left w:val="nil"/>
              <w:bottom w:val="single" w:sz="8" w:space="0" w:color="375623"/>
              <w:right w:val="single" w:sz="8" w:space="0" w:color="385623"/>
            </w:tcBorders>
            <w:shd w:val="clear" w:color="000000" w:fill="FFFFFF"/>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931" w:type="pct"/>
            <w:vMerge/>
            <w:tcBorders>
              <w:left w:val="single" w:sz="8" w:space="0" w:color="385623"/>
              <w:bottom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5" w:type="pct"/>
            <w:vMerge/>
            <w:tcBorders>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92" w:type="pct"/>
            <w:tcBorders>
              <w:top w:val="single" w:sz="8" w:space="0" w:color="375623"/>
              <w:left w:val="nil"/>
              <w:bottom w:val="single" w:sz="8" w:space="0" w:color="375623"/>
              <w:right w:val="single" w:sz="8" w:space="0" w:color="385623"/>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Reportes de </w:t>
            </w:r>
            <w:r>
              <w:rPr>
                <w:rFonts w:eastAsia="Times New Roman" w:cstheme="minorHAnsi"/>
                <w:b/>
                <w:bCs/>
                <w:color w:val="4A442A" w:themeColor="background2" w:themeShade="40"/>
                <w:lang w:eastAsia="es-CL"/>
              </w:rPr>
              <w:t>final</w:t>
            </w: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4" w:type="pct"/>
            <w:vMerge/>
            <w:tcBorders>
              <w:left w:val="nil"/>
              <w:bottom w:val="nil"/>
              <w:right w:val="single" w:sz="8" w:space="0" w:color="375623"/>
            </w:tcBorders>
            <w:shd w:val="clear" w:color="000000" w:fill="FFFFFF"/>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r>
      <w:tr w:rsidR="00DE141F" w:rsidRPr="00C56A6E" w:rsidTr="0080224D">
        <w:trPr>
          <w:trHeight w:val="375"/>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tcBorders>
              <w:top w:val="single" w:sz="8" w:space="0" w:color="375623"/>
              <w:left w:val="nil"/>
              <w:bottom w:val="single" w:sz="8" w:space="0" w:color="375623"/>
              <w:right w:val="single" w:sz="8" w:space="0" w:color="385623"/>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Forma de Implementación</w:t>
            </w:r>
          </w:p>
        </w:tc>
        <w:tc>
          <w:tcPr>
            <w:tcW w:w="934" w:type="pct"/>
            <w:gridSpan w:val="2"/>
            <w:tcBorders>
              <w:top w:val="nil"/>
              <w:left w:val="nil"/>
              <w:bottom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5" w:type="pct"/>
            <w:vMerge/>
            <w:tcBorders>
              <w:left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92" w:type="pct"/>
            <w:vMerge w:val="restart"/>
            <w:tcBorders>
              <w:top w:val="nil"/>
              <w:left w:val="single" w:sz="8" w:space="0" w:color="385623"/>
              <w:right w:val="single" w:sz="8" w:space="0" w:color="385623"/>
            </w:tcBorders>
            <w:shd w:val="clear" w:color="000000" w:fill="FFFFFF"/>
            <w:noWrap/>
            <w:hideMark/>
          </w:tcPr>
          <w:p w:rsidR="00DE141F" w:rsidRDefault="00DE141F" w:rsidP="0080224D">
            <w:pPr>
              <w:spacing w:after="0" w:line="240" w:lineRule="auto"/>
              <w:rPr>
                <w:rFonts w:eastAsia="Times New Roman" w:cstheme="minorHAnsi"/>
                <w:lang w:eastAsia="es-CL"/>
              </w:rPr>
            </w:pPr>
            <w:r>
              <w:rPr>
                <w:rFonts w:eastAsia="Times New Roman" w:cstheme="minorHAnsi"/>
                <w:lang w:eastAsia="es-CL"/>
              </w:rPr>
              <w:t>-Informe consolidado del registro en formato Excel de caudales diarios  (m</w:t>
            </w:r>
            <w:r>
              <w:rPr>
                <w:rFonts w:eastAsia="Times New Roman" w:cstheme="minorHAnsi"/>
                <w:vertAlign w:val="superscript"/>
                <w:lang w:eastAsia="es-CL"/>
              </w:rPr>
              <w:t>3</w:t>
            </w:r>
            <w:r>
              <w:rPr>
                <w:rFonts w:eastAsia="Times New Roman" w:cstheme="minorHAnsi"/>
                <w:lang w:eastAsia="es-CL"/>
              </w:rPr>
              <w:t>/</w:t>
            </w:r>
            <w:proofErr w:type="spellStart"/>
            <w:r>
              <w:rPr>
                <w:rFonts w:eastAsia="Times New Roman" w:cstheme="minorHAnsi"/>
                <w:lang w:eastAsia="es-CL"/>
              </w:rPr>
              <w:t>dia</w:t>
            </w:r>
            <w:proofErr w:type="spellEnd"/>
            <w:r>
              <w:rPr>
                <w:rFonts w:eastAsia="Times New Roman" w:cstheme="minorHAnsi"/>
                <w:lang w:eastAsia="es-CL"/>
              </w:rPr>
              <w:t>)generados en frigorífico</w:t>
            </w:r>
          </w:p>
          <w:p w:rsidR="00DE141F" w:rsidRDefault="00DE141F" w:rsidP="0080224D">
            <w:pPr>
              <w:spacing w:after="0" w:line="240" w:lineRule="auto"/>
              <w:rPr>
                <w:rFonts w:eastAsia="Times New Roman" w:cstheme="minorHAnsi"/>
                <w:lang w:eastAsia="es-CL"/>
              </w:rPr>
            </w:pPr>
            <w:r>
              <w:rPr>
                <w:rFonts w:eastAsia="Times New Roman" w:cstheme="minorHAnsi"/>
                <w:lang w:eastAsia="es-CL"/>
              </w:rPr>
              <w:t>-Informe con análisis comparativos de los caudales diarios de riles</w:t>
            </w:r>
          </w:p>
          <w:p w:rsidR="00DE141F" w:rsidRPr="008F45DD" w:rsidRDefault="00DE141F" w:rsidP="0080224D">
            <w:pPr>
              <w:spacing w:after="0" w:line="240" w:lineRule="auto"/>
              <w:rPr>
                <w:rFonts w:eastAsia="Times New Roman" w:cstheme="minorHAnsi"/>
                <w:lang w:eastAsia="es-CL"/>
              </w:rPr>
            </w:pPr>
            <w:r>
              <w:rPr>
                <w:rFonts w:eastAsia="Times New Roman" w:cstheme="minorHAnsi"/>
                <w:lang w:eastAsia="es-CL"/>
              </w:rPr>
              <w:t>-Copia de informe diario de generación de riles</w:t>
            </w:r>
          </w:p>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4" w:type="pct"/>
            <w:tcBorders>
              <w:top w:val="single" w:sz="8" w:space="0" w:color="375623"/>
              <w:left w:val="nil"/>
              <w:bottom w:val="single" w:sz="8" w:space="0" w:color="375623"/>
              <w:right w:val="single" w:sz="8" w:space="0" w:color="375623"/>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plazo de aviso en caso de ocurrencia</w:t>
            </w:r>
          </w:p>
        </w:tc>
      </w:tr>
      <w:tr w:rsidR="00DE141F" w:rsidRPr="00C56A6E" w:rsidTr="0080224D">
        <w:trPr>
          <w:trHeight w:val="364"/>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vMerge w:val="restart"/>
            <w:tcBorders>
              <w:top w:val="single" w:sz="8" w:space="0" w:color="375623"/>
              <w:left w:val="single" w:sz="8" w:space="0" w:color="385623"/>
              <w:bottom w:val="single" w:sz="8" w:space="0" w:color="375623"/>
              <w:right w:val="single" w:sz="8" w:space="0" w:color="385623"/>
            </w:tcBorders>
            <w:shd w:val="clear" w:color="auto" w:fill="auto"/>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lang w:eastAsia="es-CL"/>
              </w:rPr>
              <w:t>A través de la instalación de un medidor de caudal, con el fin de determinar el valor de volumen descargado</w:t>
            </w:r>
          </w:p>
        </w:tc>
        <w:tc>
          <w:tcPr>
            <w:tcW w:w="934" w:type="pct"/>
            <w:gridSpan w:val="2"/>
            <w:vMerge w:val="restart"/>
            <w:tcBorders>
              <w:top w:val="nil"/>
              <w:left w:val="nil"/>
              <w:bottom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45" w:type="pct"/>
            <w:vMerge/>
            <w:tcBorders>
              <w:left w:val="nil"/>
              <w:bottom w:val="nil"/>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92" w:type="pct"/>
            <w:vMerge/>
            <w:tcBorders>
              <w:left w:val="single" w:sz="8" w:space="0" w:color="385623"/>
              <w:bottom w:val="nil"/>
              <w:right w:val="single" w:sz="8" w:space="0" w:color="385623"/>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4" w:type="pct"/>
            <w:tcBorders>
              <w:top w:val="single" w:sz="8" w:space="0" w:color="375623"/>
              <w:left w:val="nil"/>
              <w:bottom w:val="nil"/>
              <w:right w:val="single" w:sz="8" w:space="0" w:color="37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Pr>
                <w:rFonts w:cstheme="minorHAnsi"/>
              </w:rPr>
              <w:t>No Aplica</w:t>
            </w:r>
            <w:r w:rsidRPr="00C56A6E">
              <w:rPr>
                <w:rFonts w:eastAsia="Times New Roman" w:cstheme="minorHAnsi"/>
                <w:color w:val="4A442A" w:themeColor="background2" w:themeShade="40"/>
                <w:lang w:eastAsia="es-CL"/>
              </w:rPr>
              <w:t> </w:t>
            </w:r>
          </w:p>
        </w:tc>
      </w:tr>
      <w:tr w:rsidR="00DE141F" w:rsidRPr="00C56A6E" w:rsidTr="0080224D">
        <w:trPr>
          <w:trHeight w:val="408"/>
        </w:trPr>
        <w:tc>
          <w:tcPr>
            <w:tcW w:w="330" w:type="pct"/>
            <w:vMerge/>
            <w:tcBorders>
              <w:top w:val="nil"/>
              <w:left w:val="single" w:sz="12" w:space="0" w:color="385623"/>
              <w:bottom w:val="single" w:sz="8" w:space="0" w:color="375623"/>
              <w:right w:val="single" w:sz="8" w:space="0" w:color="385623"/>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1028" w:type="pct"/>
            <w:vMerge/>
            <w:tcBorders>
              <w:top w:val="single" w:sz="8" w:space="0" w:color="375623"/>
              <w:left w:val="single" w:sz="8" w:space="0" w:color="385623"/>
              <w:bottom w:val="single" w:sz="8" w:space="0" w:color="375623"/>
              <w:right w:val="single" w:sz="8" w:space="0" w:color="385623"/>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934" w:type="pct"/>
            <w:gridSpan w:val="2"/>
            <w:vMerge/>
            <w:tcBorders>
              <w:left w:val="nil"/>
              <w:bottom w:val="single" w:sz="8" w:space="0" w:color="375623"/>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5" w:type="pct"/>
            <w:tcBorders>
              <w:top w:val="nil"/>
              <w:left w:val="nil"/>
              <w:bottom w:val="single" w:sz="8" w:space="0" w:color="375623"/>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792" w:type="pct"/>
            <w:vMerge/>
            <w:tcBorders>
              <w:left w:val="single" w:sz="8" w:space="0" w:color="385623"/>
              <w:bottom w:val="single" w:sz="8" w:space="0" w:color="375623"/>
              <w:right w:val="single" w:sz="8" w:space="0" w:color="385623"/>
            </w:tcBorders>
            <w:shd w:val="clear" w:color="000000" w:fill="FFFFFF"/>
            <w:noWrap/>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427" w:type="pct"/>
            <w:vMerge/>
            <w:tcBorders>
              <w:left w:val="nil"/>
              <w:bottom w:val="single" w:sz="4" w:space="0" w:color="auto"/>
              <w:right w:val="single" w:sz="8" w:space="0" w:color="38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744" w:type="pct"/>
            <w:tcBorders>
              <w:top w:val="nil"/>
              <w:left w:val="nil"/>
              <w:bottom w:val="single" w:sz="8" w:space="0" w:color="375623"/>
              <w:right w:val="single" w:sz="8" w:space="0" w:color="375623"/>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r>
    </w:tbl>
    <w:p w:rsidR="00DE141F" w:rsidRDefault="00DE141F" w:rsidP="00DE141F"/>
    <w:p w:rsidR="00DE141F" w:rsidRDefault="00DE141F" w:rsidP="00DE141F"/>
    <w:p w:rsidR="00DE141F" w:rsidRDefault="00DE141F" w:rsidP="00DE141F"/>
    <w:p w:rsidR="00DE141F" w:rsidRDefault="00DE141F" w:rsidP="00DE141F"/>
    <w:tbl>
      <w:tblPr>
        <w:tblW w:w="6736" w:type="pct"/>
        <w:tblInd w:w="-1149" w:type="dxa"/>
        <w:tblLayout w:type="fixed"/>
        <w:tblCellMar>
          <w:left w:w="70" w:type="dxa"/>
          <w:right w:w="70" w:type="dxa"/>
        </w:tblCellMar>
        <w:tblLook w:val="04A0" w:firstRow="1" w:lastRow="0" w:firstColumn="1" w:lastColumn="0" w:noHBand="0" w:noVBand="1"/>
      </w:tblPr>
      <w:tblGrid>
        <w:gridCol w:w="1020"/>
        <w:gridCol w:w="3173"/>
        <w:gridCol w:w="1438"/>
        <w:gridCol w:w="3740"/>
        <w:gridCol w:w="1498"/>
        <w:gridCol w:w="946"/>
        <w:gridCol w:w="1317"/>
        <w:gridCol w:w="2302"/>
        <w:gridCol w:w="2274"/>
      </w:tblGrid>
      <w:tr w:rsidR="00DE141F" w:rsidRPr="00C56A6E" w:rsidTr="0080224D">
        <w:trPr>
          <w:gridAfter w:val="1"/>
          <w:wAfter w:w="643" w:type="pct"/>
          <w:trHeight w:val="465"/>
        </w:trPr>
        <w:tc>
          <w:tcPr>
            <w:tcW w:w="4357" w:type="pct"/>
            <w:gridSpan w:val="8"/>
            <w:tcBorders>
              <w:top w:val="single" w:sz="8" w:space="0" w:color="375623"/>
              <w:left w:val="single" w:sz="12" w:space="0" w:color="385623"/>
              <w:bottom w:val="nil"/>
              <w:right w:val="single" w:sz="12" w:space="0" w:color="385623"/>
            </w:tcBorders>
            <w:shd w:val="clear" w:color="000000" w:fill="538135"/>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2.3 ACCIONES PRINCIPALES POR EJECUTAR </w:t>
            </w:r>
          </w:p>
        </w:tc>
      </w:tr>
      <w:tr w:rsidR="00DE141F" w:rsidRPr="00C56A6E" w:rsidTr="0080224D">
        <w:trPr>
          <w:gridAfter w:val="1"/>
          <w:wAfter w:w="643" w:type="pct"/>
          <w:trHeight w:val="510"/>
        </w:trPr>
        <w:tc>
          <w:tcPr>
            <w:tcW w:w="4357" w:type="pct"/>
            <w:gridSpan w:val="8"/>
            <w:tcBorders>
              <w:top w:val="nil"/>
              <w:left w:val="single" w:sz="12" w:space="0" w:color="385623"/>
              <w:bottom w:val="single" w:sz="8" w:space="0" w:color="385623"/>
              <w:right w:val="single" w:sz="12" w:space="0" w:color="385623"/>
            </w:tcBorders>
            <w:shd w:val="clear" w:color="000000" w:fill="538135"/>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Incluir todas las acciones no iniciadas por ejecutar a partir de la aprobación del Programa.</w:t>
            </w:r>
          </w:p>
        </w:tc>
      </w:tr>
      <w:tr w:rsidR="00DE141F" w:rsidRPr="00C56A6E" w:rsidTr="0080224D">
        <w:trPr>
          <w:gridAfter w:val="1"/>
          <w:wAfter w:w="643" w:type="pct"/>
          <w:trHeight w:val="825"/>
        </w:trPr>
        <w:tc>
          <w:tcPr>
            <w:tcW w:w="288"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N° IDENTIFICADOR</w:t>
            </w:r>
          </w:p>
        </w:tc>
        <w:tc>
          <w:tcPr>
            <w:tcW w:w="896" w:type="pct"/>
            <w:tcBorders>
              <w:top w:val="single" w:sz="8" w:space="0" w:color="385623"/>
              <w:left w:val="nil"/>
              <w:bottom w:val="nil"/>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DESCRIPCIÓN </w:t>
            </w:r>
          </w:p>
        </w:tc>
        <w:tc>
          <w:tcPr>
            <w:tcW w:w="406" w:type="pct"/>
            <w:tcBorders>
              <w:top w:val="single" w:sz="8" w:space="0" w:color="385623"/>
              <w:left w:val="nil"/>
              <w:bottom w:val="nil"/>
              <w:right w:val="nil"/>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PLAZO DE EJECUCIÓN</w:t>
            </w:r>
          </w:p>
        </w:tc>
        <w:tc>
          <w:tcPr>
            <w:tcW w:w="1056" w:type="pct"/>
            <w:tcBorders>
              <w:top w:val="nil"/>
              <w:left w:val="single" w:sz="8" w:space="0" w:color="375623"/>
              <w:bottom w:val="nil"/>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INDICADORES DE CUMPLIMIENTO </w:t>
            </w:r>
          </w:p>
        </w:tc>
        <w:tc>
          <w:tcPr>
            <w:tcW w:w="690" w:type="pct"/>
            <w:gridSpan w:val="2"/>
            <w:tcBorders>
              <w:top w:val="single" w:sz="8" w:space="0" w:color="385623"/>
              <w:left w:val="nil"/>
              <w:bottom w:val="nil"/>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MEDIOS DE VERIFICACIÓN     </w:t>
            </w:r>
          </w:p>
        </w:tc>
        <w:tc>
          <w:tcPr>
            <w:tcW w:w="372" w:type="pct"/>
            <w:tcBorders>
              <w:top w:val="nil"/>
              <w:left w:val="single" w:sz="8" w:space="0" w:color="385623"/>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COSTOS ESTIMADOS          </w:t>
            </w:r>
          </w:p>
        </w:tc>
        <w:tc>
          <w:tcPr>
            <w:tcW w:w="649" w:type="pct"/>
            <w:tcBorders>
              <w:top w:val="nil"/>
              <w:left w:val="single" w:sz="8" w:space="0" w:color="548235"/>
              <w:bottom w:val="nil"/>
              <w:right w:val="single" w:sz="12"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IMPEDIMENTOS EVENTUALES</w:t>
            </w:r>
          </w:p>
        </w:tc>
      </w:tr>
      <w:tr w:rsidR="00DE141F" w:rsidRPr="00C56A6E" w:rsidTr="0080224D">
        <w:trPr>
          <w:gridAfter w:val="1"/>
          <w:wAfter w:w="643" w:type="pct"/>
          <w:trHeight w:val="967"/>
        </w:trPr>
        <w:tc>
          <w:tcPr>
            <w:tcW w:w="288" w:type="pct"/>
            <w:vMerge/>
            <w:tcBorders>
              <w:top w:val="nil"/>
              <w:left w:val="single" w:sz="12" w:space="0" w:color="385623"/>
              <w:bottom w:val="single" w:sz="8"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nil"/>
              <w:left w:val="nil"/>
              <w:bottom w:val="single" w:sz="8" w:space="0" w:color="385623"/>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(describir los aspectos fundamentales de la acción y forma de implementación, incorporando mayores detalles en anexos si es necesario)</w:t>
            </w:r>
          </w:p>
        </w:tc>
        <w:tc>
          <w:tcPr>
            <w:tcW w:w="406" w:type="pct"/>
            <w:tcBorders>
              <w:top w:val="nil"/>
              <w:left w:val="nil"/>
              <w:bottom w:val="single" w:sz="8" w:space="0" w:color="385623"/>
              <w:right w:val="nil"/>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xml:space="preserve"> (a partir de la notificación de la aprobación del Programa)</w:t>
            </w:r>
          </w:p>
        </w:tc>
        <w:tc>
          <w:tcPr>
            <w:tcW w:w="1056" w:type="pct"/>
            <w:tcBorders>
              <w:top w:val="nil"/>
              <w:left w:val="single" w:sz="8" w:space="0" w:color="375623"/>
              <w:bottom w:val="single" w:sz="8" w:space="0" w:color="385623"/>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(datos, antecedentes o variables que se utilizarán para valorar, ponderar o cuantificar el avance y cumplimiento de las acciones y metas definidas)</w:t>
            </w:r>
          </w:p>
        </w:tc>
        <w:tc>
          <w:tcPr>
            <w:tcW w:w="690" w:type="pct"/>
            <w:gridSpan w:val="2"/>
            <w:tcBorders>
              <w:top w:val="nil"/>
              <w:left w:val="nil"/>
              <w:bottom w:val="single" w:sz="8" w:space="0" w:color="385623"/>
              <w:right w:val="single" w:sz="8" w:space="0" w:color="548235"/>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 informar en Reportes de Avance y Reporte Final respectivamente)</w:t>
            </w:r>
          </w:p>
        </w:tc>
        <w:tc>
          <w:tcPr>
            <w:tcW w:w="372" w:type="pct"/>
            <w:tcBorders>
              <w:top w:val="nil"/>
              <w:left w:val="single" w:sz="8" w:space="0" w:color="385623"/>
              <w:bottom w:val="single" w:sz="8" w:space="0" w:color="385623"/>
              <w:right w:val="single" w:sz="8"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(en miles de $)</w:t>
            </w:r>
          </w:p>
        </w:tc>
        <w:tc>
          <w:tcPr>
            <w:tcW w:w="649" w:type="pct"/>
            <w:tcBorders>
              <w:top w:val="nil"/>
              <w:left w:val="single" w:sz="8" w:space="0" w:color="548235"/>
              <w:bottom w:val="single" w:sz="8" w:space="0" w:color="385623"/>
              <w:right w:val="single" w:sz="12" w:space="0" w:color="385623"/>
            </w:tcBorders>
            <w:shd w:val="clear" w:color="000000" w:fill="A8D08D"/>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(se debe indicar la acción que se ejecutará, o el Identificador de la acción en caso de activarse una acción alternativa,  y plazo para informar a la SMA en caso de ocurrencia del impedimento)</w:t>
            </w:r>
          </w:p>
        </w:tc>
      </w:tr>
      <w:tr w:rsidR="00DE141F" w:rsidRPr="00C56A6E" w:rsidTr="0080224D">
        <w:trPr>
          <w:gridAfter w:val="1"/>
          <w:wAfter w:w="643" w:type="pct"/>
          <w:trHeight w:val="218"/>
        </w:trPr>
        <w:tc>
          <w:tcPr>
            <w:tcW w:w="288"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1.3</w:t>
            </w:r>
          </w:p>
        </w:tc>
        <w:tc>
          <w:tcPr>
            <w:tcW w:w="896" w:type="pct"/>
            <w:tcBorders>
              <w:top w:val="single" w:sz="8" w:space="0" w:color="385623"/>
              <w:left w:val="nil"/>
              <w:bottom w:val="single" w:sz="8" w:space="0" w:color="375623"/>
              <w:right w:val="single" w:sz="8" w:space="0" w:color="548235"/>
            </w:tcBorders>
            <w:shd w:val="clear" w:color="000000" w:fill="A8D08D"/>
            <w:noWrap/>
            <w:hideMark/>
          </w:tcPr>
          <w:p w:rsidR="00DE141F" w:rsidRPr="00C56A6E" w:rsidRDefault="00DE141F" w:rsidP="0080224D">
            <w:pPr>
              <w:spacing w:after="0" w:line="240" w:lineRule="auto"/>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Meta</w:t>
            </w:r>
          </w:p>
        </w:tc>
        <w:tc>
          <w:tcPr>
            <w:tcW w:w="406" w:type="pct"/>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DE141F" w:rsidRPr="008F45DD" w:rsidRDefault="00DE141F" w:rsidP="0080224D">
            <w:pPr>
              <w:spacing w:after="0" w:line="240" w:lineRule="auto"/>
              <w:jc w:val="center"/>
              <w:rPr>
                <w:rFonts w:eastAsia="Times New Roman" w:cstheme="minorHAnsi"/>
                <w:lang w:eastAsia="es-CL"/>
              </w:rPr>
            </w:pPr>
            <w:r w:rsidRPr="008F45DD">
              <w:rPr>
                <w:rFonts w:eastAsia="Times New Roman" w:cstheme="minorHAnsi"/>
                <w:lang w:eastAsia="es-CL"/>
              </w:rPr>
              <w:t>3 meses corridos a partir  de la aprobación del PDC</w:t>
            </w:r>
            <w:r>
              <w:rPr>
                <w:rFonts w:eastAsia="Times New Roman" w:cstheme="minorHAnsi"/>
                <w:lang w:eastAsia="es-CL"/>
              </w:rPr>
              <w:t xml:space="preserve">. </w:t>
            </w:r>
            <w:r w:rsidRPr="00BC2D99">
              <w:rPr>
                <w:rFonts w:eastAsia="Times New Roman" w:cstheme="minorHAnsi"/>
                <w:b/>
                <w:lang w:eastAsia="es-CL"/>
              </w:rPr>
              <w:t>Solicitud de 4 meses adicionales</w:t>
            </w:r>
          </w:p>
        </w:tc>
        <w:tc>
          <w:tcPr>
            <w:tcW w:w="1056" w:type="pct"/>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DE141F" w:rsidRPr="008F45DD" w:rsidRDefault="00DE141F" w:rsidP="0080224D">
            <w:pPr>
              <w:spacing w:after="0" w:line="240" w:lineRule="auto"/>
              <w:rPr>
                <w:rFonts w:eastAsia="Times New Roman" w:cstheme="minorHAnsi"/>
                <w:lang w:eastAsia="es-CL"/>
              </w:rPr>
            </w:pPr>
            <w:r w:rsidRPr="008F45DD">
              <w:rPr>
                <w:rFonts w:eastAsia="Times New Roman" w:cstheme="minorHAnsi"/>
                <w:lang w:eastAsia="es-CL"/>
              </w:rPr>
              <w:t>Resolución del SEA que admite Proyecto a Trámite</w:t>
            </w:r>
          </w:p>
        </w:tc>
        <w:tc>
          <w:tcPr>
            <w:tcW w:w="690" w:type="pct"/>
            <w:gridSpan w:val="2"/>
            <w:tcBorders>
              <w:top w:val="nil"/>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Reportes de avance</w:t>
            </w:r>
          </w:p>
        </w:tc>
        <w:tc>
          <w:tcPr>
            <w:tcW w:w="372" w:type="pct"/>
            <w:vMerge w:val="restart"/>
            <w:tcBorders>
              <w:top w:val="nil"/>
              <w:left w:val="single" w:sz="8" w:space="0" w:color="548235"/>
              <w:right w:val="nil"/>
            </w:tcBorders>
            <w:shd w:val="clear" w:color="000000" w:fill="FFFFFF"/>
            <w:noWrap/>
            <w:vAlign w:val="center"/>
            <w:hideMark/>
          </w:tcPr>
          <w:p w:rsidR="00DE141F" w:rsidRDefault="00DE141F" w:rsidP="0080224D">
            <w:pPr>
              <w:spacing w:after="0" w:line="240" w:lineRule="auto"/>
              <w:jc w:val="both"/>
              <w:rPr>
                <w:rFonts w:eastAsia="Times New Roman" w:cstheme="minorHAnsi"/>
                <w:lang w:eastAsia="es-CL"/>
              </w:rPr>
            </w:pPr>
            <w:r w:rsidRPr="00C56A6E">
              <w:rPr>
                <w:rFonts w:eastAsia="Times New Roman" w:cstheme="minorHAnsi"/>
                <w:color w:val="4A442A" w:themeColor="background2" w:themeShade="40"/>
                <w:lang w:eastAsia="es-CL"/>
              </w:rPr>
              <w:t> </w:t>
            </w:r>
            <w:r w:rsidRPr="008F45DD">
              <w:rPr>
                <w:rFonts w:eastAsia="Times New Roman" w:cstheme="minorHAnsi"/>
                <w:lang w:eastAsia="es-CL"/>
              </w:rPr>
              <w:t>10.000.000 aproximadamente</w:t>
            </w:r>
            <w:r>
              <w:rPr>
                <w:rFonts w:eastAsia="Times New Roman" w:cstheme="minorHAnsi"/>
                <w:lang w:eastAsia="es-CL"/>
              </w:rPr>
              <w:t>.</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lang w:eastAsia="es-CL"/>
              </w:rPr>
              <w:t>Modificado por 55.000.000 aprox.</w:t>
            </w:r>
          </w:p>
        </w:tc>
        <w:tc>
          <w:tcPr>
            <w:tcW w:w="649" w:type="pct"/>
            <w:tcBorders>
              <w:top w:val="nil"/>
              <w:left w:val="single" w:sz="8" w:space="0" w:color="548235"/>
              <w:bottom w:val="single" w:sz="8" w:space="0" w:color="375623"/>
              <w:right w:val="single" w:sz="12"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Impedimentos</w:t>
            </w:r>
          </w:p>
        </w:tc>
      </w:tr>
      <w:tr w:rsidR="00DE141F" w:rsidRPr="00C56A6E" w:rsidTr="0080224D">
        <w:trPr>
          <w:gridAfter w:val="1"/>
          <w:wAfter w:w="643" w:type="pct"/>
          <w:trHeight w:val="570"/>
        </w:trPr>
        <w:tc>
          <w:tcPr>
            <w:tcW w:w="288" w:type="pct"/>
            <w:vMerge/>
            <w:tcBorders>
              <w:top w:val="nil"/>
              <w:left w:val="single" w:sz="12" w:space="0" w:color="385623"/>
              <w:bottom w:val="single" w:sz="8"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8" w:space="0" w:color="375623"/>
              <w:right w:val="single" w:sz="8" w:space="0" w:color="548235"/>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cstheme="minorHAnsi"/>
              </w:rPr>
              <w:t>Ingresar al SEIA el proyecto correspondiente al Sistema de Tratamiento de Riles y al Sistema de Riego</w:t>
            </w:r>
          </w:p>
        </w:tc>
        <w:tc>
          <w:tcPr>
            <w:tcW w:w="406" w:type="pct"/>
            <w:vMerge/>
            <w:tcBorders>
              <w:top w:val="single" w:sz="8" w:space="0" w:color="385623"/>
              <w:left w:val="single" w:sz="8" w:space="0" w:color="548235"/>
              <w:bottom w:val="single" w:sz="8" w:space="0" w:color="385623"/>
              <w:right w:val="nil"/>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1056" w:type="pct"/>
            <w:vMerge/>
            <w:tcBorders>
              <w:top w:val="nil"/>
              <w:left w:val="single" w:sz="8" w:space="0" w:color="375623"/>
              <w:bottom w:val="single" w:sz="8" w:space="0" w:color="385623"/>
              <w:right w:val="single" w:sz="8" w:space="0" w:color="548235"/>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690" w:type="pct"/>
            <w:gridSpan w:val="2"/>
            <w:tcBorders>
              <w:top w:val="single" w:sz="8" w:space="0" w:color="375623"/>
              <w:left w:val="nil"/>
              <w:bottom w:val="single" w:sz="8" w:space="0" w:color="375623"/>
              <w:right w:val="single" w:sz="8" w:space="0" w:color="548235"/>
            </w:tcBorders>
            <w:shd w:val="clear" w:color="000000" w:fill="FFFFFF"/>
            <w:noWrap/>
            <w:hideMark/>
          </w:tcPr>
          <w:p w:rsidR="00DE141F" w:rsidRPr="008F45DD" w:rsidRDefault="00DE141F" w:rsidP="0080224D">
            <w:pPr>
              <w:spacing w:after="0" w:line="240" w:lineRule="auto"/>
              <w:rPr>
                <w:rFonts w:eastAsia="Times New Roman" w:cstheme="minorHAnsi"/>
                <w:lang w:eastAsia="es-CL"/>
              </w:rPr>
            </w:pPr>
            <w:r w:rsidRPr="008F45DD">
              <w:rPr>
                <w:rFonts w:eastAsia="Times New Roman" w:cstheme="minorHAnsi"/>
                <w:lang w:eastAsia="es-CL"/>
              </w:rPr>
              <w:t xml:space="preserve">Copia Resolución de admisibilidad   favorable emitida por </w:t>
            </w:r>
            <w:proofErr w:type="spellStart"/>
            <w:r w:rsidRPr="008F45DD">
              <w:rPr>
                <w:rFonts w:eastAsia="Times New Roman" w:cstheme="minorHAnsi"/>
                <w:lang w:eastAsia="es-CL"/>
              </w:rPr>
              <w:t>el</w:t>
            </w:r>
            <w:proofErr w:type="spellEnd"/>
            <w:r w:rsidRPr="008F45DD">
              <w:rPr>
                <w:rFonts w:eastAsia="Times New Roman" w:cstheme="minorHAnsi"/>
                <w:lang w:eastAsia="es-CL"/>
              </w:rPr>
              <w:t xml:space="preserve"> SEA, respecto de la DIA </w:t>
            </w:r>
          </w:p>
          <w:p w:rsidR="00DE141F" w:rsidRPr="00C56A6E" w:rsidRDefault="00DE141F" w:rsidP="0080224D">
            <w:pPr>
              <w:spacing w:after="0" w:line="240" w:lineRule="auto"/>
              <w:rPr>
                <w:rFonts w:eastAsia="Times New Roman" w:cstheme="minorHAnsi"/>
                <w:color w:val="4A442A" w:themeColor="background2" w:themeShade="40"/>
                <w:lang w:eastAsia="es-CL"/>
              </w:rPr>
            </w:pPr>
            <w:r w:rsidRPr="008F45DD">
              <w:rPr>
                <w:rFonts w:eastAsia="Times New Roman" w:cstheme="minorHAnsi"/>
                <w:lang w:eastAsia="es-CL"/>
              </w:rPr>
              <w:t>presentada ante dicho servicio</w:t>
            </w:r>
          </w:p>
        </w:tc>
        <w:tc>
          <w:tcPr>
            <w:tcW w:w="372" w:type="pct"/>
            <w:vMerge/>
            <w:tcBorders>
              <w:left w:val="single" w:sz="8" w:space="0" w:color="548235"/>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49" w:type="pct"/>
            <w:tcBorders>
              <w:top w:val="nil"/>
              <w:left w:val="single" w:sz="8" w:space="0" w:color="548235"/>
              <w:bottom w:val="single" w:sz="8" w:space="0" w:color="375623"/>
              <w:right w:val="single" w:sz="12" w:space="0" w:color="385623"/>
            </w:tcBorders>
            <w:shd w:val="clear" w:color="000000" w:fill="FFFFFF"/>
            <w:noWrap/>
            <w:hideMark/>
          </w:tcPr>
          <w:p w:rsidR="00DE141F" w:rsidRPr="008F45DD" w:rsidRDefault="00DE141F" w:rsidP="0080224D">
            <w:pPr>
              <w:spacing w:after="0" w:line="240" w:lineRule="auto"/>
              <w:rPr>
                <w:rFonts w:cstheme="minorHAnsi"/>
              </w:rPr>
            </w:pPr>
            <w:r w:rsidRPr="008F45DD">
              <w:rPr>
                <w:rFonts w:eastAsia="Times New Roman" w:cstheme="minorHAnsi"/>
                <w:lang w:eastAsia="es-CL"/>
              </w:rPr>
              <w:t> </w:t>
            </w:r>
            <w:r w:rsidRPr="008F45DD">
              <w:rPr>
                <w:rFonts w:cstheme="minorHAnsi"/>
              </w:rPr>
              <w:t>Declaración de inadmisibilidad del proyecto al SEIA</w:t>
            </w:r>
          </w:p>
          <w:p w:rsidR="00DE141F" w:rsidRDefault="00DE141F" w:rsidP="0080224D">
            <w:pPr>
              <w:spacing w:after="0" w:line="240" w:lineRule="auto"/>
              <w:rPr>
                <w:rFonts w:cstheme="minorHAnsi"/>
              </w:rPr>
            </w:pPr>
          </w:p>
          <w:p w:rsidR="00DE141F" w:rsidRDefault="00DE141F" w:rsidP="0080224D">
            <w:pPr>
              <w:spacing w:after="0" w:line="240" w:lineRule="auto"/>
              <w:rPr>
                <w:rFonts w:cstheme="minorHAnsi"/>
              </w:rPr>
            </w:pPr>
          </w:p>
          <w:p w:rsidR="00DE141F" w:rsidRDefault="00DE141F" w:rsidP="0080224D">
            <w:pPr>
              <w:spacing w:after="0" w:line="240" w:lineRule="auto"/>
              <w:rPr>
                <w:rFonts w:cstheme="minorHAnsi"/>
              </w:rPr>
            </w:pPr>
          </w:p>
          <w:p w:rsidR="00DE141F" w:rsidRDefault="00DE141F" w:rsidP="0080224D">
            <w:pPr>
              <w:spacing w:after="0" w:line="240" w:lineRule="auto"/>
              <w:rPr>
                <w:rFonts w:cstheme="minorHAnsi"/>
              </w:rPr>
            </w:pPr>
          </w:p>
          <w:p w:rsidR="00DE141F" w:rsidRDefault="00DE141F" w:rsidP="0080224D">
            <w:pPr>
              <w:spacing w:after="0" w:line="240" w:lineRule="auto"/>
              <w:rPr>
                <w:rFonts w:cstheme="minorHAnsi"/>
              </w:rPr>
            </w:pPr>
          </w:p>
          <w:p w:rsidR="00DE141F" w:rsidRPr="00C56A6E" w:rsidRDefault="00DE141F" w:rsidP="0080224D">
            <w:pPr>
              <w:spacing w:after="0" w:line="240" w:lineRule="auto"/>
              <w:rPr>
                <w:rFonts w:eastAsia="Times New Roman" w:cstheme="minorHAnsi"/>
                <w:color w:val="4A442A" w:themeColor="background2" w:themeShade="40"/>
                <w:lang w:eastAsia="es-CL"/>
              </w:rPr>
            </w:pPr>
          </w:p>
        </w:tc>
      </w:tr>
      <w:tr w:rsidR="00DE141F" w:rsidRPr="00C56A6E" w:rsidTr="0080224D">
        <w:trPr>
          <w:gridAfter w:val="1"/>
          <w:wAfter w:w="643" w:type="pct"/>
          <w:trHeight w:val="473"/>
        </w:trPr>
        <w:tc>
          <w:tcPr>
            <w:tcW w:w="288" w:type="pct"/>
            <w:vMerge/>
            <w:tcBorders>
              <w:top w:val="nil"/>
              <w:left w:val="single" w:sz="12" w:space="0" w:color="385623"/>
              <w:bottom w:val="single" w:sz="8"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Forma de Implementación</w:t>
            </w:r>
          </w:p>
        </w:tc>
        <w:tc>
          <w:tcPr>
            <w:tcW w:w="406" w:type="pct"/>
            <w:vMerge/>
            <w:tcBorders>
              <w:top w:val="single" w:sz="8" w:space="0" w:color="385623"/>
              <w:left w:val="single" w:sz="8" w:space="0" w:color="548235"/>
              <w:bottom w:val="single" w:sz="8" w:space="0" w:color="385623"/>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top w:val="nil"/>
              <w:left w:val="single" w:sz="8" w:space="0" w:color="375623"/>
              <w:bottom w:val="single" w:sz="8"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423" w:type="pct"/>
            <w:tcBorders>
              <w:top w:val="nil"/>
              <w:left w:val="nil"/>
              <w:bottom w:val="single" w:sz="8" w:space="0" w:color="375623"/>
              <w:right w:val="nil"/>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 final</w:t>
            </w:r>
          </w:p>
        </w:tc>
        <w:tc>
          <w:tcPr>
            <w:tcW w:w="267" w:type="pct"/>
            <w:tcBorders>
              <w:top w:val="nil"/>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w:t>
            </w:r>
          </w:p>
        </w:tc>
        <w:tc>
          <w:tcPr>
            <w:tcW w:w="372" w:type="pct"/>
            <w:vMerge/>
            <w:tcBorders>
              <w:left w:val="single" w:sz="8" w:space="0" w:color="548235"/>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49" w:type="pct"/>
            <w:tcBorders>
              <w:top w:val="nil"/>
              <w:left w:val="single" w:sz="8" w:space="0" w:color="548235"/>
              <w:bottom w:val="single" w:sz="8" w:space="0" w:color="375623"/>
              <w:right w:val="single" w:sz="12"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plazo de aviso en caso de ocurrencia</w:t>
            </w:r>
          </w:p>
        </w:tc>
      </w:tr>
      <w:tr w:rsidR="00DE141F" w:rsidRPr="00C56A6E" w:rsidTr="0080224D">
        <w:trPr>
          <w:gridAfter w:val="1"/>
          <w:wAfter w:w="643" w:type="pct"/>
          <w:trHeight w:val="540"/>
        </w:trPr>
        <w:tc>
          <w:tcPr>
            <w:tcW w:w="288" w:type="pct"/>
            <w:vMerge/>
            <w:tcBorders>
              <w:top w:val="nil"/>
              <w:left w:val="single" w:sz="12" w:space="0" w:color="385623"/>
              <w:bottom w:val="single" w:sz="8"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8" w:space="0" w:color="385623"/>
              <w:right w:val="single" w:sz="8" w:space="0" w:color="548235"/>
            </w:tcBorders>
            <w:shd w:val="clear" w:color="000000" w:fill="FFFFFF"/>
            <w:noWrap/>
            <w:hideMark/>
          </w:tcPr>
          <w:p w:rsidR="00DE141F" w:rsidRPr="008F45DD" w:rsidRDefault="00DE141F" w:rsidP="0080224D">
            <w:pPr>
              <w:spacing w:after="0" w:line="240" w:lineRule="auto"/>
              <w:rPr>
                <w:rFonts w:eastAsia="Times New Roman" w:cstheme="minorHAnsi"/>
                <w:lang w:eastAsia="es-CL"/>
              </w:rPr>
            </w:pPr>
            <w:r w:rsidRPr="008F45DD">
              <w:rPr>
                <w:rFonts w:eastAsia="Times New Roman" w:cstheme="minorHAnsi"/>
                <w:lang w:eastAsia="es-CL"/>
              </w:rPr>
              <w:t xml:space="preserve">El proyecto será ingresado al SEIA a fin de presentar las acciones que se han realizado, esto es la modificación del sistema de tratamiento y disposición de riles incluyendo las mejoras. </w:t>
            </w:r>
          </w:p>
        </w:tc>
        <w:tc>
          <w:tcPr>
            <w:tcW w:w="406" w:type="pct"/>
            <w:vMerge/>
            <w:tcBorders>
              <w:top w:val="single" w:sz="8" w:space="0" w:color="385623"/>
              <w:left w:val="single" w:sz="8" w:space="0" w:color="548235"/>
              <w:bottom w:val="single" w:sz="8" w:space="0" w:color="385623"/>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top w:val="nil"/>
              <w:left w:val="single" w:sz="8" w:space="0" w:color="375623"/>
              <w:bottom w:val="single" w:sz="8"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gridSpan w:val="2"/>
            <w:tcBorders>
              <w:top w:val="single" w:sz="8" w:space="0" w:color="375623"/>
              <w:left w:val="nil"/>
              <w:bottom w:val="single" w:sz="8" w:space="0" w:color="385623"/>
              <w:right w:val="single" w:sz="8" w:space="0" w:color="548235"/>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No Aplica</w:t>
            </w:r>
          </w:p>
        </w:tc>
        <w:tc>
          <w:tcPr>
            <w:tcW w:w="372" w:type="pct"/>
            <w:vMerge/>
            <w:tcBorders>
              <w:left w:val="single" w:sz="8" w:space="0" w:color="548235"/>
              <w:bottom w:val="single" w:sz="8" w:space="0" w:color="385623"/>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49" w:type="pct"/>
            <w:tcBorders>
              <w:top w:val="nil"/>
              <w:left w:val="single" w:sz="8" w:space="0" w:color="548235"/>
              <w:bottom w:val="single" w:sz="8" w:space="0" w:color="385623"/>
              <w:right w:val="single" w:sz="12" w:space="0" w:color="385623"/>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sidRPr="00C56A6E">
              <w:rPr>
                <w:rFonts w:cstheme="minorHAnsi"/>
              </w:rPr>
              <w:t>Se dará aviso a la SMA, dentro del plazo de 5 días hábiles desde la notificación de la resolución que declara inadmisible el proyecto, comunicando los motivos de la declaración de inadmisibilidad y se propondrá un nuevo plazo para ingresar el proyecto subsanado los vicios respectivos</w:t>
            </w:r>
          </w:p>
        </w:tc>
      </w:tr>
      <w:tr w:rsidR="00DE141F" w:rsidRPr="00C56A6E" w:rsidTr="0080224D">
        <w:trPr>
          <w:gridAfter w:val="1"/>
          <w:wAfter w:w="643" w:type="pct"/>
          <w:trHeight w:val="145"/>
        </w:trPr>
        <w:tc>
          <w:tcPr>
            <w:tcW w:w="288"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1.4</w:t>
            </w:r>
          </w:p>
        </w:tc>
        <w:tc>
          <w:tcPr>
            <w:tcW w:w="896" w:type="pct"/>
            <w:tcBorders>
              <w:top w:val="nil"/>
              <w:left w:val="nil"/>
              <w:bottom w:val="single" w:sz="8" w:space="0" w:color="375623"/>
              <w:right w:val="single" w:sz="8" w:space="0" w:color="548235"/>
            </w:tcBorders>
            <w:shd w:val="clear" w:color="000000" w:fill="A8D08D"/>
            <w:noWrap/>
            <w:hideMark/>
          </w:tcPr>
          <w:p w:rsidR="00DE141F" w:rsidRPr="008F45DD" w:rsidRDefault="00DE141F" w:rsidP="0080224D">
            <w:pPr>
              <w:spacing w:after="0" w:line="240" w:lineRule="auto"/>
              <w:rPr>
                <w:rFonts w:eastAsia="Times New Roman" w:cstheme="minorHAnsi"/>
                <w:b/>
                <w:bCs/>
                <w:lang w:eastAsia="es-CL"/>
              </w:rPr>
            </w:pPr>
            <w:r w:rsidRPr="008F45DD">
              <w:rPr>
                <w:rFonts w:eastAsia="Times New Roman" w:cstheme="minorHAnsi"/>
                <w:b/>
                <w:bCs/>
                <w:lang w:eastAsia="es-CL"/>
              </w:rPr>
              <w:t>Acción y meta</w:t>
            </w:r>
          </w:p>
        </w:tc>
        <w:tc>
          <w:tcPr>
            <w:tcW w:w="406" w:type="pct"/>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8F45DD">
              <w:rPr>
                <w:rFonts w:eastAsia="Times New Roman" w:cstheme="minorHAnsi"/>
                <w:lang w:eastAsia="es-CL"/>
              </w:rPr>
              <w:t>8 meses corridos a partir de la presentación del proyecto ante el SEIA.</w:t>
            </w:r>
            <w:r>
              <w:rPr>
                <w:rFonts w:eastAsia="Times New Roman" w:cstheme="minorHAnsi"/>
                <w:lang w:eastAsia="es-CL"/>
              </w:rPr>
              <w:t xml:space="preserve"> </w:t>
            </w:r>
            <w:r w:rsidRPr="00BC2D99">
              <w:rPr>
                <w:rFonts w:eastAsia="Times New Roman" w:cstheme="minorHAnsi"/>
                <w:b/>
                <w:lang w:eastAsia="es-CL"/>
              </w:rPr>
              <w:t xml:space="preserve">De acuerdo a la solicitud de ampliación de plazo de presentación de DIA, este ítem debería </w:t>
            </w:r>
            <w:r w:rsidRPr="00BC2D99">
              <w:rPr>
                <w:rFonts w:eastAsia="Times New Roman" w:cstheme="minorHAnsi"/>
                <w:b/>
                <w:lang w:eastAsia="es-CL"/>
              </w:rPr>
              <w:lastRenderedPageBreak/>
              <w:t>cumplirse en 6 meses adicionales al plazo original</w:t>
            </w:r>
          </w:p>
        </w:tc>
        <w:tc>
          <w:tcPr>
            <w:tcW w:w="1056" w:type="pct"/>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8F45DD">
              <w:rPr>
                <w:rFonts w:eastAsia="Times New Roman" w:cstheme="minorHAnsi"/>
                <w:lang w:eastAsia="es-CL"/>
              </w:rPr>
              <w:lastRenderedPageBreak/>
              <w:t>Resolución de Calificación Ambiental favorable</w:t>
            </w:r>
          </w:p>
        </w:tc>
        <w:tc>
          <w:tcPr>
            <w:tcW w:w="690" w:type="pct"/>
            <w:gridSpan w:val="2"/>
            <w:tcBorders>
              <w:top w:val="nil"/>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Reportes de avance</w:t>
            </w:r>
          </w:p>
        </w:tc>
        <w:tc>
          <w:tcPr>
            <w:tcW w:w="372" w:type="pct"/>
            <w:vMerge w:val="restart"/>
            <w:tcBorders>
              <w:top w:val="nil"/>
              <w:left w:val="single" w:sz="8" w:space="0" w:color="548235"/>
              <w:right w:val="nil"/>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p>
        </w:tc>
        <w:tc>
          <w:tcPr>
            <w:tcW w:w="649" w:type="pct"/>
            <w:tcBorders>
              <w:top w:val="nil"/>
              <w:left w:val="single" w:sz="8" w:space="0" w:color="548235"/>
              <w:bottom w:val="single" w:sz="8" w:space="0" w:color="375623"/>
              <w:right w:val="single" w:sz="12"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Impedimentos</w:t>
            </w:r>
          </w:p>
        </w:tc>
      </w:tr>
      <w:tr w:rsidR="00DE141F" w:rsidRPr="00C56A6E" w:rsidTr="0080224D">
        <w:trPr>
          <w:gridAfter w:val="1"/>
          <w:wAfter w:w="643" w:type="pct"/>
          <w:trHeight w:val="660"/>
        </w:trPr>
        <w:tc>
          <w:tcPr>
            <w:tcW w:w="288" w:type="pct"/>
            <w:vMerge/>
            <w:tcBorders>
              <w:top w:val="nil"/>
              <w:left w:val="single" w:sz="12" w:space="0" w:color="385623"/>
              <w:bottom w:val="single" w:sz="12"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8" w:space="0" w:color="375623"/>
              <w:right w:val="single" w:sz="8" w:space="0" w:color="548235"/>
            </w:tcBorders>
            <w:shd w:val="clear" w:color="000000" w:fill="FFFFFF"/>
            <w:noWrap/>
            <w:hideMark/>
          </w:tcPr>
          <w:p w:rsidR="00DE141F" w:rsidRPr="008F45DD" w:rsidRDefault="00DE141F" w:rsidP="0080224D">
            <w:pPr>
              <w:spacing w:after="0" w:line="240" w:lineRule="auto"/>
              <w:rPr>
                <w:rFonts w:eastAsia="Times New Roman" w:cstheme="minorHAnsi"/>
                <w:lang w:eastAsia="es-CL"/>
              </w:rPr>
            </w:pPr>
            <w:r w:rsidRPr="008F45DD">
              <w:rPr>
                <w:rFonts w:eastAsia="Times New Roman" w:cstheme="minorHAnsi"/>
                <w:lang w:eastAsia="es-CL"/>
              </w:rPr>
              <w:t> Obtención de RCA Favorable para el sistema de tratamiento de RILES referido</w:t>
            </w:r>
          </w:p>
        </w:tc>
        <w:tc>
          <w:tcPr>
            <w:tcW w:w="406" w:type="pct"/>
            <w:vMerge/>
            <w:tcBorders>
              <w:top w:val="single" w:sz="8" w:space="0" w:color="385623"/>
              <w:left w:val="single" w:sz="8" w:space="0" w:color="548235"/>
              <w:bottom w:val="single" w:sz="12" w:space="0" w:color="385623"/>
              <w:right w:val="nil"/>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1056" w:type="pct"/>
            <w:vMerge/>
            <w:tcBorders>
              <w:top w:val="nil"/>
              <w:left w:val="single" w:sz="8" w:space="0" w:color="375623"/>
              <w:bottom w:val="single" w:sz="12" w:space="0" w:color="385623"/>
              <w:right w:val="single" w:sz="8" w:space="0" w:color="548235"/>
            </w:tcBorders>
            <w:hideMark/>
          </w:tcPr>
          <w:p w:rsidR="00DE141F" w:rsidRPr="00C56A6E" w:rsidRDefault="00DE141F" w:rsidP="0080224D">
            <w:pPr>
              <w:spacing w:after="0" w:line="240" w:lineRule="auto"/>
              <w:rPr>
                <w:rFonts w:eastAsia="Times New Roman" w:cstheme="minorHAnsi"/>
                <w:color w:val="4A442A" w:themeColor="background2" w:themeShade="40"/>
                <w:lang w:eastAsia="es-CL"/>
              </w:rPr>
            </w:pPr>
          </w:p>
        </w:tc>
        <w:tc>
          <w:tcPr>
            <w:tcW w:w="690" w:type="pct"/>
            <w:gridSpan w:val="2"/>
            <w:tcBorders>
              <w:top w:val="single" w:sz="8" w:space="0" w:color="375623"/>
              <w:left w:val="nil"/>
              <w:bottom w:val="single" w:sz="8" w:space="0" w:color="375623"/>
              <w:right w:val="single" w:sz="8" w:space="0" w:color="548235"/>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Copia de RCA favorable</w:t>
            </w:r>
          </w:p>
        </w:tc>
        <w:tc>
          <w:tcPr>
            <w:tcW w:w="372" w:type="pct"/>
            <w:vMerge/>
            <w:tcBorders>
              <w:left w:val="single" w:sz="8" w:space="0" w:color="548235"/>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49" w:type="pct"/>
            <w:tcBorders>
              <w:top w:val="nil"/>
              <w:left w:val="single" w:sz="8" w:space="0" w:color="548235"/>
              <w:bottom w:val="single" w:sz="8" w:space="0" w:color="375623"/>
              <w:right w:val="single" w:sz="12" w:space="0" w:color="385623"/>
            </w:tcBorders>
            <w:shd w:val="clear" w:color="000000" w:fill="FFFFFF"/>
            <w:noWrap/>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sidRPr="00C56A6E">
              <w:rPr>
                <w:rFonts w:cstheme="minorHAnsi"/>
              </w:rPr>
              <w:t>i) Retraso en la evaluación en el SEIA; ii)Calificación ambiental desfavorable o terminación anticipada del proceso</w:t>
            </w:r>
          </w:p>
        </w:tc>
      </w:tr>
      <w:tr w:rsidR="00DE141F" w:rsidRPr="00C56A6E" w:rsidTr="0080224D">
        <w:trPr>
          <w:gridAfter w:val="1"/>
          <w:wAfter w:w="643" w:type="pct"/>
          <w:trHeight w:val="163"/>
        </w:trPr>
        <w:tc>
          <w:tcPr>
            <w:tcW w:w="288" w:type="pct"/>
            <w:vMerge/>
            <w:tcBorders>
              <w:top w:val="nil"/>
              <w:left w:val="single" w:sz="12" w:space="0" w:color="385623"/>
              <w:bottom w:val="single" w:sz="12"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Forma de implementación</w:t>
            </w:r>
          </w:p>
        </w:tc>
        <w:tc>
          <w:tcPr>
            <w:tcW w:w="406" w:type="pct"/>
            <w:vMerge/>
            <w:tcBorders>
              <w:top w:val="single" w:sz="8" w:space="0" w:color="385623"/>
              <w:left w:val="single" w:sz="8" w:space="0" w:color="548235"/>
              <w:bottom w:val="single" w:sz="12" w:space="0" w:color="385623"/>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top w:val="nil"/>
              <w:left w:val="single" w:sz="8" w:space="0" w:color="375623"/>
              <w:bottom w:val="single" w:sz="12"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423" w:type="pct"/>
            <w:tcBorders>
              <w:top w:val="nil"/>
              <w:left w:val="nil"/>
              <w:bottom w:val="single" w:sz="8" w:space="0" w:color="375623"/>
              <w:right w:val="nil"/>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 final</w:t>
            </w:r>
          </w:p>
        </w:tc>
        <w:tc>
          <w:tcPr>
            <w:tcW w:w="267" w:type="pct"/>
            <w:tcBorders>
              <w:top w:val="nil"/>
              <w:left w:val="nil"/>
              <w:bottom w:val="single" w:sz="8" w:space="0" w:color="375623"/>
              <w:right w:val="single" w:sz="8" w:space="0" w:color="548235"/>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 </w:t>
            </w:r>
          </w:p>
        </w:tc>
        <w:tc>
          <w:tcPr>
            <w:tcW w:w="372" w:type="pct"/>
            <w:vMerge/>
            <w:tcBorders>
              <w:left w:val="single" w:sz="8" w:space="0" w:color="548235"/>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49" w:type="pct"/>
            <w:tcBorders>
              <w:top w:val="nil"/>
              <w:left w:val="single" w:sz="8" w:space="0" w:color="548235"/>
              <w:bottom w:val="single" w:sz="8" w:space="0" w:color="375623"/>
              <w:right w:val="single" w:sz="12" w:space="0" w:color="385623"/>
            </w:tcBorders>
            <w:shd w:val="clear" w:color="000000" w:fill="A8D08D"/>
            <w:noWrap/>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plazo de aviso  en caso de ocurrencia</w:t>
            </w:r>
          </w:p>
        </w:tc>
      </w:tr>
      <w:tr w:rsidR="00DE141F" w:rsidRPr="00C56A6E" w:rsidTr="0080224D">
        <w:trPr>
          <w:gridAfter w:val="1"/>
          <w:wAfter w:w="643" w:type="pct"/>
          <w:trHeight w:val="750"/>
        </w:trPr>
        <w:tc>
          <w:tcPr>
            <w:tcW w:w="288" w:type="pct"/>
            <w:vMerge/>
            <w:tcBorders>
              <w:top w:val="nil"/>
              <w:left w:val="single" w:sz="12" w:space="0" w:color="385623"/>
              <w:bottom w:val="single" w:sz="12"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12" w:space="0" w:color="385623"/>
              <w:right w:val="single" w:sz="8" w:space="0" w:color="548235"/>
            </w:tcBorders>
            <w:shd w:val="clear" w:color="000000" w:fill="FFFFFF"/>
            <w:noWrap/>
            <w:hideMark/>
          </w:tcPr>
          <w:p w:rsidR="00DE141F" w:rsidRPr="00C56A6E" w:rsidRDefault="00DE141F" w:rsidP="0080224D">
            <w:pPr>
              <w:spacing w:after="0" w:line="240" w:lineRule="auto"/>
              <w:rPr>
                <w:rFonts w:eastAsia="Times New Roman" w:cstheme="minorHAnsi"/>
                <w:color w:val="4A442A" w:themeColor="background2" w:themeShade="40"/>
                <w:lang w:eastAsia="es-CL"/>
              </w:rPr>
            </w:pPr>
            <w:r w:rsidRPr="008F45DD">
              <w:rPr>
                <w:rFonts w:eastAsia="Times New Roman" w:cstheme="minorHAnsi"/>
                <w:lang w:eastAsia="es-CL"/>
              </w:rPr>
              <w:t>No Aplica</w:t>
            </w:r>
          </w:p>
        </w:tc>
        <w:tc>
          <w:tcPr>
            <w:tcW w:w="406" w:type="pct"/>
            <w:vMerge/>
            <w:tcBorders>
              <w:top w:val="single" w:sz="8" w:space="0" w:color="385623"/>
              <w:left w:val="single" w:sz="8" w:space="0" w:color="548235"/>
              <w:bottom w:val="single" w:sz="12" w:space="0" w:color="385623"/>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top w:val="nil"/>
              <w:left w:val="single" w:sz="8" w:space="0" w:color="375623"/>
              <w:bottom w:val="single" w:sz="12" w:space="0" w:color="385623"/>
              <w:right w:val="single" w:sz="8" w:space="0" w:color="548235"/>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DE141F" w:rsidRPr="008F45DD" w:rsidRDefault="00DE141F" w:rsidP="0080224D">
            <w:pPr>
              <w:spacing w:after="0" w:line="240" w:lineRule="auto"/>
              <w:jc w:val="both"/>
              <w:rPr>
                <w:rFonts w:eastAsia="Times New Roman" w:cstheme="minorHAnsi"/>
                <w:lang w:eastAsia="es-CL"/>
              </w:rPr>
            </w:pPr>
            <w:r w:rsidRPr="008F45DD">
              <w:rPr>
                <w:rFonts w:eastAsia="Times New Roman" w:cstheme="minorHAnsi"/>
                <w:lang w:eastAsia="es-CL"/>
              </w:rPr>
              <w:t>Copia RCA favorable</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8F45DD">
              <w:rPr>
                <w:rFonts w:eastAsia="Times New Roman" w:cstheme="minorHAnsi"/>
                <w:lang w:eastAsia="es-CL"/>
              </w:rPr>
              <w:t xml:space="preserve">Copia del comprobante de actualización de antecedentes en el </w:t>
            </w:r>
            <w:r w:rsidRPr="008F45DD">
              <w:rPr>
                <w:rFonts w:eastAsia="Times New Roman" w:cstheme="minorHAnsi"/>
                <w:lang w:eastAsia="es-CL"/>
              </w:rPr>
              <w:lastRenderedPageBreak/>
              <w:t>sistema de RCA de la SMA </w:t>
            </w:r>
          </w:p>
        </w:tc>
        <w:tc>
          <w:tcPr>
            <w:tcW w:w="372" w:type="pct"/>
            <w:vMerge/>
            <w:tcBorders>
              <w:left w:val="single" w:sz="8" w:space="0" w:color="548235"/>
              <w:bottom w:val="single" w:sz="12" w:space="0" w:color="385623"/>
              <w:right w:val="nil"/>
            </w:tcBorders>
            <w:vAlign w:val="center"/>
            <w:hideMark/>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49" w:type="pct"/>
            <w:tcBorders>
              <w:top w:val="nil"/>
              <w:left w:val="single" w:sz="8" w:space="0" w:color="548235"/>
              <w:bottom w:val="single" w:sz="12" w:space="0" w:color="385623"/>
              <w:right w:val="single" w:sz="12" w:space="0" w:color="385623"/>
            </w:tcBorders>
            <w:shd w:val="clear" w:color="000000" w:fill="FFFFFF"/>
            <w:noWrap/>
            <w:vAlign w:val="center"/>
            <w:hideMark/>
          </w:tcPr>
          <w:p w:rsidR="00DE141F" w:rsidRDefault="00DE141F" w:rsidP="0080224D">
            <w:pPr>
              <w:spacing w:after="0" w:line="240" w:lineRule="auto"/>
              <w:jc w:val="both"/>
              <w:rPr>
                <w:rFonts w:cstheme="minorHAnsi"/>
              </w:rPr>
            </w:pPr>
            <w:r w:rsidRPr="00C56A6E">
              <w:rPr>
                <w:rFonts w:eastAsia="Times New Roman" w:cstheme="minorHAnsi"/>
                <w:color w:val="4A442A" w:themeColor="background2" w:themeShade="40"/>
                <w:lang w:eastAsia="es-CL"/>
              </w:rPr>
              <w:t> </w:t>
            </w:r>
            <w:r w:rsidRPr="00C56A6E">
              <w:rPr>
                <w:rFonts w:cstheme="minorHAnsi"/>
              </w:rPr>
              <w:t xml:space="preserve">i) En caso de retraso en la evaluación ambiental se informará tal situación a la SMA en el </w:t>
            </w:r>
            <w:r w:rsidRPr="00C56A6E">
              <w:rPr>
                <w:rFonts w:cstheme="minorHAnsi"/>
              </w:rPr>
              <w:lastRenderedPageBreak/>
              <w:t>plazo de 5 días hábiles desde el vencimiento del plazo correspondiente para la obtención de la RCA y se indicará un nuevo plazo para su obtención; ii) Se dará aviso a la SMA, en el plazo de 5 días contados desde la notificación de la resolución respectiva, comunicando los motivos del término anticipado o rechazo, solicitando a la SMA un nuevo plazo para ingresar el proyecto corregido. El plazo de reingreso será definido por la SMA, previa propuesta del titular, en función de los motivos del caso</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r>
      <w:tr w:rsidR="00DE141F" w:rsidRPr="00C56A6E" w:rsidTr="0080224D">
        <w:trPr>
          <w:gridAfter w:val="1"/>
          <w:wAfter w:w="643" w:type="pct"/>
          <w:trHeight w:val="379"/>
        </w:trPr>
        <w:tc>
          <w:tcPr>
            <w:tcW w:w="287" w:type="pct"/>
            <w:vMerge w:val="restart"/>
            <w:tcBorders>
              <w:top w:val="single" w:sz="12" w:space="0" w:color="385623"/>
              <w:left w:val="single" w:sz="12" w:space="0" w:color="385623"/>
              <w:right w:val="single" w:sz="8" w:space="0" w:color="548235"/>
            </w:tcBorders>
            <w:shd w:val="clear" w:color="auto" w:fill="auto"/>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lastRenderedPageBreak/>
              <w:t>1.5</w:t>
            </w:r>
          </w:p>
        </w:tc>
        <w:tc>
          <w:tcPr>
            <w:tcW w:w="896" w:type="pct"/>
            <w:tcBorders>
              <w:top w:val="single" w:sz="12" w:space="0" w:color="38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Meta</w:t>
            </w:r>
          </w:p>
        </w:tc>
        <w:tc>
          <w:tcPr>
            <w:tcW w:w="406" w:type="pct"/>
            <w:vMerge w:val="restart"/>
            <w:tcBorders>
              <w:top w:val="single" w:sz="12" w:space="0" w:color="385623"/>
              <w:left w:val="single" w:sz="8" w:space="0" w:color="548235"/>
              <w:right w:val="nil"/>
            </w:tcBorders>
            <w:shd w:val="clear" w:color="auto" w:fill="auto"/>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un</w:t>
            </w:r>
            <w:r w:rsidRPr="00C56A6E">
              <w:rPr>
                <w:rFonts w:eastAsia="Times New Roman" w:cstheme="minorHAnsi"/>
                <w:color w:val="4A442A" w:themeColor="background2" w:themeShade="40"/>
                <w:lang w:eastAsia="es-CL"/>
              </w:rPr>
              <w:t xml:space="preserve"> mes </w:t>
            </w:r>
            <w:r>
              <w:rPr>
                <w:rFonts w:eastAsia="Times New Roman" w:cstheme="minorHAnsi"/>
                <w:color w:val="4A442A" w:themeColor="background2" w:themeShade="40"/>
                <w:lang w:eastAsia="es-CL"/>
              </w:rPr>
              <w:t xml:space="preserve">desde la notificación </w:t>
            </w:r>
            <w:r w:rsidRPr="00C56A6E">
              <w:rPr>
                <w:rFonts w:eastAsia="Times New Roman" w:cstheme="minorHAnsi"/>
                <w:color w:val="4A442A" w:themeColor="background2" w:themeShade="40"/>
                <w:lang w:eastAsia="es-CL"/>
              </w:rPr>
              <w:t xml:space="preserve">  de la </w:t>
            </w:r>
            <w:r>
              <w:rPr>
                <w:rFonts w:eastAsia="Times New Roman" w:cstheme="minorHAnsi"/>
                <w:color w:val="4A442A" w:themeColor="background2" w:themeShade="40"/>
                <w:lang w:eastAsia="es-CL"/>
              </w:rPr>
              <w:t xml:space="preserve">resolución </w:t>
            </w:r>
            <w:r>
              <w:rPr>
                <w:rFonts w:eastAsia="Times New Roman" w:cstheme="minorHAnsi"/>
                <w:color w:val="4A442A" w:themeColor="background2" w:themeShade="40"/>
                <w:lang w:eastAsia="es-CL"/>
              </w:rPr>
              <w:lastRenderedPageBreak/>
              <w:t xml:space="preserve">que </w:t>
            </w:r>
            <w:r w:rsidRPr="00C56A6E">
              <w:rPr>
                <w:rFonts w:eastAsia="Times New Roman" w:cstheme="minorHAnsi"/>
                <w:color w:val="4A442A" w:themeColor="background2" w:themeShade="40"/>
                <w:lang w:eastAsia="es-CL"/>
              </w:rPr>
              <w:t>apr</w:t>
            </w:r>
            <w:r>
              <w:rPr>
                <w:rFonts w:eastAsia="Times New Roman" w:cstheme="minorHAnsi"/>
                <w:color w:val="4A442A" w:themeColor="background2" w:themeShade="40"/>
                <w:lang w:eastAsia="es-CL"/>
              </w:rPr>
              <w:t xml:space="preserve">ueba </w:t>
            </w:r>
            <w:r w:rsidRPr="00C56A6E">
              <w:rPr>
                <w:rFonts w:eastAsia="Times New Roman" w:cstheme="minorHAnsi"/>
                <w:color w:val="4A442A" w:themeColor="background2" w:themeShade="40"/>
                <w:lang w:eastAsia="es-CL"/>
              </w:rPr>
              <w:t>el PDC</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val="restart"/>
            <w:tcBorders>
              <w:top w:val="single" w:sz="12" w:space="0" w:color="385623"/>
              <w:left w:val="single" w:sz="8" w:space="0" w:color="375623"/>
              <w:right w:val="single" w:sz="8" w:space="0" w:color="548235"/>
            </w:tcBorders>
            <w:shd w:val="clear" w:color="auto" w:fill="auto"/>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lastRenderedPageBreak/>
              <w:t>Informe de diseño de Sistema de Gestión Ambiental</w:t>
            </w:r>
            <w:r w:rsidRPr="00C56A6E">
              <w:rPr>
                <w:rFonts w:eastAsia="Times New Roman" w:cstheme="minorHAnsi"/>
                <w:color w:val="4A442A" w:themeColor="background2" w:themeShade="40"/>
                <w:lang w:eastAsia="es-CL"/>
              </w:rPr>
              <w:t> </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gridSpan w:val="2"/>
            <w:tcBorders>
              <w:top w:val="single" w:sz="12" w:space="0" w:color="38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Reportes de avance</w:t>
            </w:r>
          </w:p>
        </w:tc>
        <w:tc>
          <w:tcPr>
            <w:tcW w:w="372" w:type="pct"/>
            <w:vMerge w:val="restart"/>
            <w:tcBorders>
              <w:top w:val="single" w:sz="12" w:space="0" w:color="385623"/>
              <w:left w:val="single" w:sz="8" w:space="0" w:color="548235"/>
              <w:right w:val="nil"/>
            </w:tcBorders>
            <w:shd w:val="clear" w:color="auto" w:fill="auto"/>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3.000.000 (tres millones de pesos) aproximada</w:t>
            </w:r>
            <w:r>
              <w:rPr>
                <w:rFonts w:eastAsia="Times New Roman" w:cstheme="minorHAnsi"/>
                <w:color w:val="4A442A" w:themeColor="background2" w:themeShade="40"/>
                <w:lang w:eastAsia="es-CL"/>
              </w:rPr>
              <w:lastRenderedPageBreak/>
              <w:t>mente</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b/>
                <w:bCs/>
                <w:color w:val="4A442A" w:themeColor="background2" w:themeShade="40"/>
                <w:lang w:eastAsia="es-CL"/>
              </w:rPr>
              <w:t> </w:t>
            </w:r>
          </w:p>
        </w:tc>
        <w:tc>
          <w:tcPr>
            <w:tcW w:w="650" w:type="pct"/>
            <w:tcBorders>
              <w:top w:val="single" w:sz="12" w:space="0" w:color="385623"/>
              <w:left w:val="single" w:sz="8" w:space="0" w:color="548235"/>
              <w:bottom w:val="single" w:sz="12" w:space="0" w:color="385623"/>
              <w:right w:val="single" w:sz="12" w:space="0" w:color="385623"/>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lastRenderedPageBreak/>
              <w:t>Impedimentos</w:t>
            </w:r>
          </w:p>
        </w:tc>
      </w:tr>
      <w:tr w:rsidR="00DE141F" w:rsidRPr="00C56A6E" w:rsidTr="0080224D">
        <w:trPr>
          <w:gridAfter w:val="1"/>
          <w:wAfter w:w="643" w:type="pct"/>
          <w:trHeight w:val="750"/>
        </w:trPr>
        <w:tc>
          <w:tcPr>
            <w:tcW w:w="287" w:type="pct"/>
            <w:vMerge/>
            <w:tcBorders>
              <w:left w:val="single" w:sz="12" w:space="0" w:color="385623"/>
              <w:right w:val="single" w:sz="8" w:space="0" w:color="548235"/>
            </w:tcBorders>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12" w:space="0" w:color="385623"/>
              <w:right w:val="single" w:sz="8" w:space="0" w:color="548235"/>
            </w:tcBorders>
            <w:shd w:val="clear" w:color="000000" w:fill="FFFFFF"/>
            <w:noWrap/>
            <w:vAlign w:val="center"/>
          </w:tcPr>
          <w:p w:rsidR="00DE141F" w:rsidRPr="00EE2A81" w:rsidRDefault="00DE141F" w:rsidP="0080224D">
            <w:pPr>
              <w:spacing w:after="0" w:line="240" w:lineRule="auto"/>
              <w:jc w:val="both"/>
              <w:rPr>
                <w:rFonts w:cstheme="minorHAnsi"/>
              </w:rPr>
            </w:pPr>
            <w:r>
              <w:rPr>
                <w:rFonts w:cstheme="minorHAnsi"/>
              </w:rPr>
              <w:t>Diseño e implementación de un Sistema de Gestión Ambiental</w:t>
            </w:r>
          </w:p>
        </w:tc>
        <w:tc>
          <w:tcPr>
            <w:tcW w:w="406" w:type="pct"/>
            <w:vMerge/>
            <w:tcBorders>
              <w:left w:val="single" w:sz="8" w:space="0" w:color="548235"/>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left w:val="single" w:sz="8" w:space="0" w:color="375623"/>
              <w:right w:val="single" w:sz="8" w:space="0" w:color="548235"/>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gridSpan w:val="2"/>
            <w:tcBorders>
              <w:top w:val="single" w:sz="8" w:space="0" w:color="375623"/>
              <w:left w:val="nil"/>
              <w:bottom w:val="single" w:sz="12" w:space="0" w:color="385623"/>
              <w:right w:val="single" w:sz="8" w:space="0" w:color="548235"/>
            </w:tcBorders>
            <w:shd w:val="clear" w:color="000000" w:fill="FFFFFF"/>
            <w:noWrap/>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w:t>
            </w:r>
            <w:r w:rsidRPr="00C56A6E">
              <w:rPr>
                <w:rFonts w:eastAsia="Times New Roman" w:cstheme="minorHAnsi"/>
                <w:color w:val="4A442A" w:themeColor="background2" w:themeShade="40"/>
                <w:lang w:eastAsia="es-CL"/>
              </w:rPr>
              <w:t xml:space="preserve">Copia </w:t>
            </w:r>
            <w:r>
              <w:rPr>
                <w:rFonts w:eastAsia="Times New Roman" w:cstheme="minorHAnsi"/>
                <w:color w:val="4A442A" w:themeColor="background2" w:themeShade="40"/>
                <w:lang w:eastAsia="es-CL"/>
              </w:rPr>
              <w:t>de Informe de diseño de Sistema de Gestión Ambiental</w:t>
            </w:r>
          </w:p>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 xml:space="preserve">-Copia de los protocolos </w:t>
            </w:r>
            <w:r>
              <w:rPr>
                <w:rFonts w:eastAsia="Times New Roman" w:cstheme="minorHAnsi"/>
                <w:color w:val="4A442A" w:themeColor="background2" w:themeShade="40"/>
                <w:lang w:eastAsia="es-CL"/>
              </w:rPr>
              <w:lastRenderedPageBreak/>
              <w:t>diseñados.</w:t>
            </w:r>
          </w:p>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 xml:space="preserve">-En cada informe bimestral se incluirán los medios de verificación necesarios para acreditar la efectiva implementación de los protocolos, lo que considerará, según corresponda de acuerdo al contenido de los protocolos, facturas, </w:t>
            </w:r>
            <w:proofErr w:type="spellStart"/>
            <w:r>
              <w:rPr>
                <w:rFonts w:eastAsia="Times New Roman" w:cstheme="minorHAnsi"/>
                <w:color w:val="4A442A" w:themeColor="background2" w:themeShade="40"/>
                <w:lang w:eastAsia="es-CL"/>
              </w:rPr>
              <w:t>chek</w:t>
            </w:r>
            <w:proofErr w:type="spellEnd"/>
            <w:r>
              <w:rPr>
                <w:rFonts w:eastAsia="Times New Roman" w:cstheme="minorHAnsi"/>
                <w:color w:val="4A442A" w:themeColor="background2" w:themeShade="40"/>
                <w:lang w:eastAsia="es-CL"/>
              </w:rPr>
              <w:t xml:space="preserve"> </w:t>
            </w:r>
            <w:proofErr w:type="spellStart"/>
            <w:r>
              <w:rPr>
                <w:rFonts w:eastAsia="Times New Roman" w:cstheme="minorHAnsi"/>
                <w:color w:val="4A442A" w:themeColor="background2" w:themeShade="40"/>
                <w:lang w:eastAsia="es-CL"/>
              </w:rPr>
              <w:t>list</w:t>
            </w:r>
            <w:proofErr w:type="spellEnd"/>
            <w:r>
              <w:rPr>
                <w:rFonts w:eastAsia="Times New Roman" w:cstheme="minorHAnsi"/>
                <w:color w:val="4A442A" w:themeColor="background2" w:themeShade="40"/>
                <w:lang w:eastAsia="es-CL"/>
              </w:rPr>
              <w:t xml:space="preserve"> diario de actividades firmadas por responsables, fotografías fechadas, entre otros.</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372" w:type="pct"/>
            <w:vMerge/>
            <w:tcBorders>
              <w:left w:val="single" w:sz="8" w:space="0" w:color="548235"/>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50" w:type="pct"/>
            <w:tcBorders>
              <w:top w:val="nil"/>
              <w:left w:val="single" w:sz="8" w:space="0" w:color="548235"/>
              <w:bottom w:val="single" w:sz="12" w:space="0" w:color="385623"/>
              <w:right w:val="single" w:sz="12" w:space="0" w:color="385623"/>
            </w:tcBorders>
            <w:shd w:val="clear" w:color="000000" w:fill="FFFFFF"/>
            <w:noWrap/>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No aplica</w:t>
            </w:r>
          </w:p>
        </w:tc>
      </w:tr>
      <w:tr w:rsidR="00DE141F" w:rsidRPr="00C56A6E" w:rsidTr="0080224D">
        <w:trPr>
          <w:trHeight w:val="571"/>
        </w:trPr>
        <w:tc>
          <w:tcPr>
            <w:tcW w:w="287" w:type="pct"/>
            <w:vMerge/>
            <w:tcBorders>
              <w:left w:val="single" w:sz="12" w:space="0" w:color="385623"/>
              <w:right w:val="single" w:sz="8" w:space="0" w:color="548235"/>
            </w:tcBorders>
            <w:shd w:val="clear" w:color="auto" w:fill="auto"/>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Forma de Implementación</w:t>
            </w:r>
          </w:p>
        </w:tc>
        <w:tc>
          <w:tcPr>
            <w:tcW w:w="406" w:type="pct"/>
            <w:vMerge/>
            <w:tcBorders>
              <w:left w:val="single" w:sz="8" w:space="0" w:color="548235"/>
              <w:right w:val="nil"/>
            </w:tcBorders>
            <w:shd w:val="clear" w:color="auto" w:fill="auto"/>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left w:val="single" w:sz="8" w:space="0" w:color="375623"/>
              <w:right w:val="single" w:sz="8" w:space="0" w:color="548235"/>
            </w:tcBorders>
            <w:shd w:val="clear" w:color="auto" w:fill="auto"/>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gridSpan w:val="2"/>
            <w:tcBorders>
              <w:top w:val="single" w:sz="8" w:space="0" w:color="37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 final</w:t>
            </w:r>
          </w:p>
        </w:tc>
        <w:tc>
          <w:tcPr>
            <w:tcW w:w="372" w:type="pct"/>
            <w:vMerge/>
            <w:tcBorders>
              <w:left w:val="single" w:sz="8" w:space="0" w:color="548235"/>
              <w:right w:val="nil"/>
            </w:tcBorders>
            <w:shd w:val="clear" w:color="auto" w:fill="auto"/>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650" w:type="pct"/>
            <w:tcBorders>
              <w:top w:val="nil"/>
              <w:left w:val="single" w:sz="8" w:space="0" w:color="548235"/>
              <w:bottom w:val="single" w:sz="12" w:space="0" w:color="385623"/>
              <w:right w:val="single" w:sz="12" w:space="0" w:color="385623"/>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plazo de aviso en caso de ocurrencia</w:t>
            </w:r>
          </w:p>
        </w:tc>
        <w:tc>
          <w:tcPr>
            <w:tcW w:w="643" w:type="pct"/>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r>
      <w:tr w:rsidR="00DE141F" w:rsidRPr="00C56A6E" w:rsidTr="0080224D">
        <w:trPr>
          <w:gridAfter w:val="1"/>
          <w:wAfter w:w="643" w:type="pct"/>
          <w:trHeight w:val="750"/>
        </w:trPr>
        <w:tc>
          <w:tcPr>
            <w:tcW w:w="287" w:type="pct"/>
            <w:vMerge/>
            <w:tcBorders>
              <w:left w:val="single" w:sz="12" w:space="0" w:color="385623"/>
              <w:bottom w:val="single" w:sz="4" w:space="0" w:color="auto"/>
              <w:right w:val="single" w:sz="8" w:space="0" w:color="548235"/>
            </w:tcBorders>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4" w:space="0" w:color="auto"/>
              <w:right w:val="single" w:sz="8" w:space="0" w:color="548235"/>
            </w:tcBorders>
            <w:shd w:val="clear" w:color="000000" w:fill="FFFFFF"/>
            <w:noWrap/>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 xml:space="preserve">Se elaborará e implementará un sistema de gestión ambiental que incluirá los protocolos a seguir en torno a la operación y mantención de la planta de </w:t>
            </w:r>
            <w:proofErr w:type="spellStart"/>
            <w:r>
              <w:rPr>
                <w:rFonts w:eastAsia="Times New Roman" w:cstheme="minorHAnsi"/>
                <w:color w:val="4A442A" w:themeColor="background2" w:themeShade="40"/>
                <w:lang w:eastAsia="es-CL"/>
              </w:rPr>
              <w:t>RILes</w:t>
            </w:r>
            <w:proofErr w:type="spellEnd"/>
            <w:r>
              <w:rPr>
                <w:rFonts w:eastAsia="Times New Roman" w:cstheme="minorHAnsi"/>
                <w:color w:val="4A442A" w:themeColor="background2" w:themeShade="40"/>
                <w:lang w:eastAsia="es-CL"/>
              </w:rPr>
              <w:t xml:space="preserve"> y su correspondiente sistema de riego por aspersión lo que considerará al menos los siguientes aspectos: mantenciones, </w:t>
            </w:r>
            <w:proofErr w:type="spellStart"/>
            <w:r>
              <w:rPr>
                <w:rFonts w:eastAsia="Times New Roman" w:cstheme="minorHAnsi"/>
                <w:color w:val="4A442A" w:themeColor="background2" w:themeShade="40"/>
                <w:lang w:eastAsia="es-CL"/>
              </w:rPr>
              <w:t>aposamientos</w:t>
            </w:r>
            <w:proofErr w:type="spellEnd"/>
            <w:r>
              <w:rPr>
                <w:rFonts w:eastAsia="Times New Roman" w:cstheme="minorHAnsi"/>
                <w:color w:val="4A442A" w:themeColor="background2" w:themeShade="40"/>
                <w:lang w:eastAsia="es-CL"/>
              </w:rPr>
              <w:t>, vectores, olores y filtraciones hacia el río.</w:t>
            </w:r>
          </w:p>
        </w:tc>
        <w:tc>
          <w:tcPr>
            <w:tcW w:w="406" w:type="pct"/>
            <w:vMerge/>
            <w:tcBorders>
              <w:left w:val="single" w:sz="8" w:space="0" w:color="548235"/>
              <w:bottom w:val="single" w:sz="4" w:space="0" w:color="auto"/>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left w:val="single" w:sz="8" w:space="0" w:color="375623"/>
              <w:bottom w:val="single" w:sz="4" w:space="0" w:color="auto"/>
              <w:right w:val="single" w:sz="8" w:space="0" w:color="548235"/>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gridSpan w:val="2"/>
            <w:tcBorders>
              <w:top w:val="single" w:sz="8" w:space="0" w:color="375623"/>
              <w:left w:val="nil"/>
              <w:bottom w:val="single" w:sz="4" w:space="0" w:color="auto"/>
              <w:right w:val="single" w:sz="8" w:space="0" w:color="548235"/>
            </w:tcBorders>
            <w:shd w:val="clear" w:color="000000" w:fill="FFFFFF"/>
            <w:noWrap/>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Informe consolidado de Sistema de Gestión Ambiental</w:t>
            </w:r>
          </w:p>
        </w:tc>
        <w:tc>
          <w:tcPr>
            <w:tcW w:w="372" w:type="pct"/>
            <w:vMerge/>
            <w:tcBorders>
              <w:left w:val="single" w:sz="8" w:space="0" w:color="548235"/>
              <w:bottom w:val="single" w:sz="4" w:space="0" w:color="auto"/>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50" w:type="pct"/>
            <w:tcBorders>
              <w:top w:val="nil"/>
              <w:left w:val="single" w:sz="8" w:space="0" w:color="548235"/>
              <w:bottom w:val="single" w:sz="4" w:space="0" w:color="auto"/>
              <w:right w:val="single" w:sz="12" w:space="0" w:color="385623"/>
            </w:tcBorders>
            <w:shd w:val="clear" w:color="000000" w:fill="FFFFFF"/>
            <w:noWrap/>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cstheme="minorHAnsi"/>
              </w:rPr>
              <w:t>No aplica</w:t>
            </w:r>
          </w:p>
        </w:tc>
      </w:tr>
    </w:tbl>
    <w:p w:rsidR="00DE141F" w:rsidRDefault="00DE141F" w:rsidP="00DE141F">
      <w:pPr>
        <w:spacing w:after="0" w:line="360" w:lineRule="auto"/>
        <w:jc w:val="both"/>
        <w:rPr>
          <w:rFonts w:cstheme="minorHAnsi"/>
          <w:b/>
          <w:color w:val="4A442A" w:themeColor="background2" w:themeShade="40"/>
          <w:u w:val="single"/>
        </w:rPr>
      </w:pPr>
    </w:p>
    <w:p w:rsidR="00DE141F" w:rsidRDefault="00DE141F" w:rsidP="00DE141F">
      <w:pPr>
        <w:spacing w:after="0" w:line="360" w:lineRule="auto"/>
        <w:jc w:val="both"/>
        <w:rPr>
          <w:rFonts w:cstheme="minorHAnsi"/>
          <w:b/>
          <w:color w:val="4A442A" w:themeColor="background2" w:themeShade="40"/>
          <w:u w:val="single"/>
        </w:rPr>
      </w:pPr>
    </w:p>
    <w:p w:rsidR="00DE141F" w:rsidRDefault="00DE141F" w:rsidP="00DE141F">
      <w:pPr>
        <w:spacing w:after="0" w:line="360" w:lineRule="auto"/>
        <w:jc w:val="both"/>
        <w:rPr>
          <w:rFonts w:cstheme="minorHAnsi"/>
          <w:b/>
          <w:color w:val="4A442A" w:themeColor="background2" w:themeShade="40"/>
          <w:u w:val="single"/>
        </w:rPr>
      </w:pPr>
    </w:p>
    <w:tbl>
      <w:tblPr>
        <w:tblW w:w="6736" w:type="pct"/>
        <w:tblInd w:w="-1149" w:type="dxa"/>
        <w:tblLayout w:type="fixed"/>
        <w:tblCellMar>
          <w:left w:w="70" w:type="dxa"/>
          <w:right w:w="70" w:type="dxa"/>
        </w:tblCellMar>
        <w:tblLook w:val="04A0" w:firstRow="1" w:lastRow="0" w:firstColumn="1" w:lastColumn="0" w:noHBand="0" w:noVBand="1"/>
      </w:tblPr>
      <w:tblGrid>
        <w:gridCol w:w="1017"/>
        <w:gridCol w:w="3173"/>
        <w:gridCol w:w="1438"/>
        <w:gridCol w:w="3740"/>
        <w:gridCol w:w="2444"/>
        <w:gridCol w:w="1317"/>
        <w:gridCol w:w="2302"/>
        <w:gridCol w:w="2277"/>
      </w:tblGrid>
      <w:tr w:rsidR="00DE141F" w:rsidRPr="00C56A6E" w:rsidTr="0080224D">
        <w:trPr>
          <w:gridAfter w:val="1"/>
          <w:wAfter w:w="643" w:type="pct"/>
          <w:trHeight w:val="379"/>
        </w:trPr>
        <w:tc>
          <w:tcPr>
            <w:tcW w:w="287" w:type="pct"/>
            <w:vMerge w:val="restart"/>
            <w:tcBorders>
              <w:top w:val="single" w:sz="12" w:space="0" w:color="385623"/>
              <w:left w:val="single" w:sz="12" w:space="0" w:color="385623"/>
              <w:right w:val="single" w:sz="8" w:space="0" w:color="548235"/>
            </w:tcBorders>
            <w:shd w:val="clear" w:color="auto" w:fill="auto"/>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1.6</w:t>
            </w:r>
          </w:p>
        </w:tc>
        <w:tc>
          <w:tcPr>
            <w:tcW w:w="896" w:type="pct"/>
            <w:tcBorders>
              <w:top w:val="single" w:sz="12" w:space="0" w:color="38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Meta</w:t>
            </w:r>
          </w:p>
        </w:tc>
        <w:tc>
          <w:tcPr>
            <w:tcW w:w="406" w:type="pct"/>
            <w:vMerge w:val="restart"/>
            <w:tcBorders>
              <w:top w:val="single" w:sz="12" w:space="0" w:color="385623"/>
              <w:left w:val="single" w:sz="8" w:space="0" w:color="548235"/>
              <w:right w:val="nil"/>
            </w:tcBorders>
            <w:shd w:val="clear" w:color="auto" w:fill="auto"/>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 xml:space="preserve">La primera capacitación se realizará dentro del mes </w:t>
            </w:r>
            <w:proofErr w:type="spellStart"/>
            <w:r>
              <w:rPr>
                <w:rFonts w:eastAsia="Times New Roman" w:cstheme="minorHAnsi"/>
                <w:color w:val="4A442A" w:themeColor="background2" w:themeShade="40"/>
                <w:lang w:eastAsia="es-CL"/>
              </w:rPr>
              <w:t>porterior</w:t>
            </w:r>
            <w:proofErr w:type="spellEnd"/>
            <w:r>
              <w:rPr>
                <w:rFonts w:eastAsia="Times New Roman" w:cstheme="minorHAnsi"/>
                <w:color w:val="4A442A" w:themeColor="background2" w:themeShade="40"/>
                <w:lang w:eastAsia="es-CL"/>
              </w:rPr>
              <w:t xml:space="preserve"> a la fecha de ejecución de la acción 1.5</w:t>
            </w:r>
          </w:p>
          <w:p w:rsidR="00DE141F" w:rsidRDefault="00DE141F" w:rsidP="0080224D">
            <w:pPr>
              <w:spacing w:after="0" w:line="240" w:lineRule="auto"/>
              <w:jc w:val="both"/>
              <w:rPr>
                <w:rFonts w:eastAsia="Times New Roman" w:cstheme="minorHAnsi"/>
                <w:color w:val="4A442A" w:themeColor="background2" w:themeShade="40"/>
                <w:lang w:eastAsia="es-CL"/>
              </w:rPr>
            </w:pPr>
          </w:p>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La segunda capacitación se realizará 4 meses después de la primera</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val="restart"/>
            <w:tcBorders>
              <w:top w:val="single" w:sz="12" w:space="0" w:color="385623"/>
              <w:left w:val="single" w:sz="8" w:space="0" w:color="375623"/>
              <w:right w:val="single" w:sz="8" w:space="0" w:color="548235"/>
            </w:tcBorders>
            <w:shd w:val="clear" w:color="auto" w:fill="auto"/>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Personal que participa de la operación de la planta de tratamiento del sistema de riego y de la ejecución de los protocolos.</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tcBorders>
              <w:top w:val="single" w:sz="12" w:space="0" w:color="38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Reportes de avance</w:t>
            </w:r>
          </w:p>
        </w:tc>
        <w:tc>
          <w:tcPr>
            <w:tcW w:w="372" w:type="pct"/>
            <w:vMerge w:val="restart"/>
            <w:tcBorders>
              <w:top w:val="single" w:sz="12" w:space="0" w:color="385623"/>
              <w:left w:val="single" w:sz="8" w:space="0" w:color="548235"/>
              <w:right w:val="nil"/>
            </w:tcBorders>
            <w:shd w:val="clear" w:color="auto" w:fill="auto"/>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3.000.000 (tres millones de pesos) aproximadamente</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b/>
                <w:bCs/>
                <w:color w:val="4A442A" w:themeColor="background2" w:themeShade="40"/>
                <w:lang w:eastAsia="es-CL"/>
              </w:rPr>
              <w:t> </w:t>
            </w:r>
          </w:p>
        </w:tc>
        <w:tc>
          <w:tcPr>
            <w:tcW w:w="650" w:type="pct"/>
            <w:tcBorders>
              <w:top w:val="single" w:sz="12" w:space="0" w:color="385623"/>
              <w:left w:val="single" w:sz="8" w:space="0" w:color="548235"/>
              <w:bottom w:val="single" w:sz="12" w:space="0" w:color="385623"/>
              <w:right w:val="single" w:sz="12" w:space="0" w:color="385623"/>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Impedimentos</w:t>
            </w:r>
          </w:p>
        </w:tc>
      </w:tr>
      <w:tr w:rsidR="00DE141F" w:rsidRPr="00C56A6E" w:rsidTr="0080224D">
        <w:trPr>
          <w:gridAfter w:val="1"/>
          <w:wAfter w:w="643" w:type="pct"/>
          <w:trHeight w:val="750"/>
        </w:trPr>
        <w:tc>
          <w:tcPr>
            <w:tcW w:w="287" w:type="pct"/>
            <w:vMerge/>
            <w:tcBorders>
              <w:left w:val="single" w:sz="12" w:space="0" w:color="385623"/>
              <w:right w:val="single" w:sz="8" w:space="0" w:color="548235"/>
            </w:tcBorders>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12" w:space="0" w:color="385623"/>
              <w:right w:val="single" w:sz="8" w:space="0" w:color="548235"/>
            </w:tcBorders>
            <w:shd w:val="clear" w:color="000000" w:fill="FFFFFF"/>
            <w:noWrap/>
            <w:vAlign w:val="center"/>
          </w:tcPr>
          <w:p w:rsidR="00DE141F" w:rsidRPr="00EE2A81" w:rsidRDefault="00DE141F" w:rsidP="0080224D">
            <w:pPr>
              <w:spacing w:after="0" w:line="240" w:lineRule="auto"/>
              <w:jc w:val="both"/>
              <w:rPr>
                <w:rFonts w:cstheme="minorHAnsi"/>
              </w:rPr>
            </w:pPr>
            <w:r>
              <w:rPr>
                <w:rFonts w:cstheme="minorHAnsi"/>
              </w:rPr>
              <w:t>Capacitación al personal respecto del Sistema de Gestión Ambiental</w:t>
            </w:r>
          </w:p>
        </w:tc>
        <w:tc>
          <w:tcPr>
            <w:tcW w:w="406" w:type="pct"/>
            <w:vMerge/>
            <w:tcBorders>
              <w:left w:val="single" w:sz="8" w:space="0" w:color="548235"/>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left w:val="single" w:sz="8" w:space="0" w:color="375623"/>
              <w:right w:val="single" w:sz="8" w:space="0" w:color="548235"/>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tcBorders>
              <w:top w:val="single" w:sz="8" w:space="0" w:color="375623"/>
              <w:left w:val="nil"/>
              <w:bottom w:val="single" w:sz="12" w:space="0" w:color="385623"/>
              <w:right w:val="single" w:sz="8" w:space="0" w:color="548235"/>
            </w:tcBorders>
            <w:shd w:val="clear" w:color="000000" w:fill="FFFFFF"/>
            <w:noWrap/>
            <w:vAlign w:val="center"/>
          </w:tcPr>
          <w:p w:rsidR="00DE141F"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-Lista de asistencia firmada, fotografías fechadas de la actividad de capacitación, copia de los contenidos impartidos.</w:t>
            </w:r>
          </w:p>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372" w:type="pct"/>
            <w:vMerge/>
            <w:tcBorders>
              <w:left w:val="single" w:sz="8" w:space="0" w:color="548235"/>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50" w:type="pct"/>
            <w:tcBorders>
              <w:top w:val="nil"/>
              <w:left w:val="single" w:sz="8" w:space="0" w:color="548235"/>
              <w:bottom w:val="single" w:sz="12" w:space="0" w:color="385623"/>
              <w:right w:val="single" w:sz="12" w:space="0" w:color="385623"/>
            </w:tcBorders>
            <w:shd w:val="clear" w:color="000000" w:fill="FFFFFF"/>
            <w:noWrap/>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No aplica</w:t>
            </w:r>
          </w:p>
        </w:tc>
      </w:tr>
      <w:tr w:rsidR="00DE141F" w:rsidRPr="00C56A6E" w:rsidTr="0080224D">
        <w:trPr>
          <w:trHeight w:val="571"/>
        </w:trPr>
        <w:tc>
          <w:tcPr>
            <w:tcW w:w="287" w:type="pct"/>
            <w:vMerge/>
            <w:tcBorders>
              <w:left w:val="single" w:sz="12" w:space="0" w:color="385623"/>
              <w:right w:val="single" w:sz="8" w:space="0" w:color="548235"/>
            </w:tcBorders>
            <w:shd w:val="clear" w:color="auto" w:fill="auto"/>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Forma de Implementación</w:t>
            </w:r>
          </w:p>
        </w:tc>
        <w:tc>
          <w:tcPr>
            <w:tcW w:w="406" w:type="pct"/>
            <w:vMerge/>
            <w:tcBorders>
              <w:left w:val="single" w:sz="8" w:space="0" w:color="548235"/>
              <w:right w:val="nil"/>
            </w:tcBorders>
            <w:shd w:val="clear" w:color="auto" w:fill="auto"/>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left w:val="single" w:sz="8" w:space="0" w:color="375623"/>
              <w:right w:val="single" w:sz="8" w:space="0" w:color="548235"/>
            </w:tcBorders>
            <w:shd w:val="clear" w:color="auto" w:fill="auto"/>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tcBorders>
              <w:top w:val="single" w:sz="8" w:space="0" w:color="375623"/>
              <w:left w:val="nil"/>
              <w:bottom w:val="single" w:sz="12" w:space="0" w:color="385623"/>
              <w:right w:val="single" w:sz="8" w:space="0" w:color="548235"/>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Reporte final</w:t>
            </w:r>
          </w:p>
        </w:tc>
        <w:tc>
          <w:tcPr>
            <w:tcW w:w="372" w:type="pct"/>
            <w:vMerge/>
            <w:tcBorders>
              <w:left w:val="single" w:sz="8" w:space="0" w:color="548235"/>
              <w:right w:val="nil"/>
            </w:tcBorders>
            <w:shd w:val="clear" w:color="auto" w:fill="auto"/>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650" w:type="pct"/>
            <w:tcBorders>
              <w:top w:val="nil"/>
              <w:left w:val="single" w:sz="8" w:space="0" w:color="548235"/>
              <w:bottom w:val="single" w:sz="12" w:space="0" w:color="385623"/>
              <w:right w:val="single" w:sz="12" w:space="0" w:color="385623"/>
            </w:tcBorders>
            <w:shd w:val="clear" w:color="auto" w:fill="C2D69B" w:themeFill="accent3" w:themeFillTint="99"/>
            <w:noWrap/>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r w:rsidRPr="00C56A6E">
              <w:rPr>
                <w:rFonts w:eastAsia="Times New Roman" w:cstheme="minorHAnsi"/>
                <w:b/>
                <w:bCs/>
                <w:color w:val="4A442A" w:themeColor="background2" w:themeShade="40"/>
                <w:lang w:eastAsia="es-CL"/>
              </w:rPr>
              <w:t>Acción y plazo de aviso en caso de ocurrencia</w:t>
            </w:r>
          </w:p>
        </w:tc>
        <w:tc>
          <w:tcPr>
            <w:tcW w:w="643" w:type="pct"/>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r>
      <w:tr w:rsidR="00DE141F" w:rsidRPr="00C56A6E" w:rsidTr="0080224D">
        <w:trPr>
          <w:gridAfter w:val="1"/>
          <w:wAfter w:w="643" w:type="pct"/>
          <w:trHeight w:val="750"/>
        </w:trPr>
        <w:tc>
          <w:tcPr>
            <w:tcW w:w="287" w:type="pct"/>
            <w:vMerge/>
            <w:tcBorders>
              <w:left w:val="single" w:sz="12" w:space="0" w:color="385623"/>
              <w:bottom w:val="single" w:sz="4" w:space="0" w:color="auto"/>
              <w:right w:val="single" w:sz="8" w:space="0" w:color="548235"/>
            </w:tcBorders>
            <w:vAlign w:val="center"/>
          </w:tcPr>
          <w:p w:rsidR="00DE141F" w:rsidRPr="00C56A6E" w:rsidRDefault="00DE141F" w:rsidP="0080224D">
            <w:pPr>
              <w:spacing w:after="0" w:line="240" w:lineRule="auto"/>
              <w:jc w:val="both"/>
              <w:rPr>
                <w:rFonts w:eastAsia="Times New Roman" w:cstheme="minorHAnsi"/>
                <w:b/>
                <w:bCs/>
                <w:color w:val="4A442A" w:themeColor="background2" w:themeShade="40"/>
                <w:lang w:eastAsia="es-CL"/>
              </w:rPr>
            </w:pPr>
          </w:p>
        </w:tc>
        <w:tc>
          <w:tcPr>
            <w:tcW w:w="896" w:type="pct"/>
            <w:tcBorders>
              <w:top w:val="single" w:sz="8" w:space="0" w:color="375623"/>
              <w:left w:val="nil"/>
              <w:bottom w:val="single" w:sz="4" w:space="0" w:color="auto"/>
              <w:right w:val="single" w:sz="8" w:space="0" w:color="548235"/>
            </w:tcBorders>
            <w:shd w:val="clear" w:color="000000" w:fill="FFFFFF"/>
            <w:noWrap/>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Se capacitará en dos oportunidades a todos los funcionarios que participen de la operación de la planta de tratamiento, del sistema de riego y de la ejecución de los protocolos.</w:t>
            </w:r>
          </w:p>
        </w:tc>
        <w:tc>
          <w:tcPr>
            <w:tcW w:w="406" w:type="pct"/>
            <w:vMerge/>
            <w:tcBorders>
              <w:left w:val="single" w:sz="8" w:space="0" w:color="548235"/>
              <w:bottom w:val="single" w:sz="4" w:space="0" w:color="auto"/>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1056" w:type="pct"/>
            <w:vMerge/>
            <w:tcBorders>
              <w:left w:val="single" w:sz="8" w:space="0" w:color="375623"/>
              <w:bottom w:val="single" w:sz="4" w:space="0" w:color="auto"/>
              <w:right w:val="single" w:sz="8" w:space="0" w:color="548235"/>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90" w:type="pct"/>
            <w:tcBorders>
              <w:top w:val="single" w:sz="8" w:space="0" w:color="375623"/>
              <w:left w:val="nil"/>
              <w:bottom w:val="single" w:sz="4" w:space="0" w:color="auto"/>
              <w:right w:val="single" w:sz="8" w:space="0" w:color="548235"/>
            </w:tcBorders>
            <w:shd w:val="clear" w:color="000000" w:fill="FFFFFF"/>
            <w:noWrap/>
          </w:tcPr>
          <w:p w:rsidR="00DE141F" w:rsidRPr="00C56A6E" w:rsidRDefault="00DE141F" w:rsidP="0080224D">
            <w:pPr>
              <w:spacing w:after="0" w:line="240" w:lineRule="auto"/>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Informe consolidado de Sistema de Gestión Ambiental</w:t>
            </w:r>
          </w:p>
        </w:tc>
        <w:tc>
          <w:tcPr>
            <w:tcW w:w="372" w:type="pct"/>
            <w:vMerge/>
            <w:tcBorders>
              <w:left w:val="single" w:sz="8" w:space="0" w:color="548235"/>
              <w:bottom w:val="single" w:sz="4" w:space="0" w:color="auto"/>
              <w:right w:val="nil"/>
            </w:tcBorders>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p>
        </w:tc>
        <w:tc>
          <w:tcPr>
            <w:tcW w:w="650" w:type="pct"/>
            <w:tcBorders>
              <w:top w:val="nil"/>
              <w:left w:val="single" w:sz="8" w:space="0" w:color="548235"/>
              <w:bottom w:val="single" w:sz="4" w:space="0" w:color="auto"/>
              <w:right w:val="single" w:sz="12" w:space="0" w:color="385623"/>
            </w:tcBorders>
            <w:shd w:val="clear" w:color="000000" w:fill="FFFFFF"/>
            <w:noWrap/>
            <w:vAlign w:val="center"/>
          </w:tcPr>
          <w:p w:rsidR="00DE141F" w:rsidRPr="00C56A6E" w:rsidRDefault="00DE141F" w:rsidP="0080224D">
            <w:pPr>
              <w:spacing w:after="0" w:line="240" w:lineRule="auto"/>
              <w:jc w:val="both"/>
              <w:rPr>
                <w:rFonts w:eastAsia="Times New Roman" w:cstheme="minorHAnsi"/>
                <w:color w:val="4A442A" w:themeColor="background2" w:themeShade="40"/>
                <w:lang w:eastAsia="es-CL"/>
              </w:rPr>
            </w:pPr>
            <w:r w:rsidRPr="00C56A6E">
              <w:rPr>
                <w:rFonts w:eastAsia="Times New Roman" w:cstheme="minorHAnsi"/>
                <w:color w:val="4A442A" w:themeColor="background2" w:themeShade="40"/>
                <w:lang w:eastAsia="es-CL"/>
              </w:rPr>
              <w:t> </w:t>
            </w:r>
            <w:r>
              <w:rPr>
                <w:rFonts w:cstheme="minorHAnsi"/>
              </w:rPr>
              <w:t>No aplica</w:t>
            </w:r>
          </w:p>
        </w:tc>
      </w:tr>
    </w:tbl>
    <w:p w:rsidR="00DE141F" w:rsidRDefault="00DE141F" w:rsidP="00DE141F">
      <w:pPr>
        <w:tabs>
          <w:tab w:val="left" w:pos="11910"/>
        </w:tabs>
        <w:rPr>
          <w:rFonts w:cstheme="minorHAnsi"/>
        </w:rPr>
      </w:pPr>
    </w:p>
    <w:p w:rsidR="00DE141F" w:rsidRDefault="00DE141F" w:rsidP="00DE141F">
      <w:pPr>
        <w:tabs>
          <w:tab w:val="left" w:pos="11910"/>
        </w:tabs>
        <w:rPr>
          <w:rFonts w:cstheme="minorHAnsi"/>
        </w:rPr>
      </w:pPr>
    </w:p>
    <w:p w:rsidR="00DE141F" w:rsidRDefault="00DE141F" w:rsidP="00DE141F">
      <w:pPr>
        <w:tabs>
          <w:tab w:val="left" w:pos="11910"/>
        </w:tabs>
        <w:rPr>
          <w:rFonts w:cstheme="minorHAnsi"/>
        </w:rPr>
      </w:pPr>
    </w:p>
    <w:p w:rsidR="00DE141F" w:rsidRDefault="00DE141F" w:rsidP="00DE141F">
      <w:pPr>
        <w:tabs>
          <w:tab w:val="left" w:pos="11910"/>
        </w:tabs>
        <w:rPr>
          <w:rFonts w:cstheme="minorHAnsi"/>
        </w:rPr>
      </w:pPr>
    </w:p>
    <w:p w:rsidR="00DE141F" w:rsidRDefault="00DE141F" w:rsidP="00DE141F">
      <w:pPr>
        <w:tabs>
          <w:tab w:val="left" w:pos="11910"/>
        </w:tabs>
        <w:rPr>
          <w:rFonts w:cstheme="minorHAnsi"/>
        </w:rPr>
      </w:pPr>
    </w:p>
    <w:p w:rsidR="00DE141F" w:rsidRDefault="00DE141F" w:rsidP="00DE141F">
      <w:pPr>
        <w:tabs>
          <w:tab w:val="left" w:pos="11910"/>
        </w:tabs>
        <w:rPr>
          <w:rFonts w:cstheme="minorHAnsi"/>
        </w:rPr>
      </w:pPr>
    </w:p>
    <w:p w:rsidR="00DE141F" w:rsidRDefault="00DE141F" w:rsidP="00DE141F">
      <w:pPr>
        <w:tabs>
          <w:tab w:val="left" w:pos="11910"/>
        </w:tabs>
        <w:rPr>
          <w:rFonts w:cstheme="minorHAnsi"/>
        </w:rPr>
      </w:pPr>
    </w:p>
    <w:tbl>
      <w:tblPr>
        <w:tblW w:w="5856" w:type="pct"/>
        <w:tblInd w:w="-1149" w:type="dxa"/>
        <w:tblLayout w:type="fixed"/>
        <w:tblCellMar>
          <w:left w:w="70" w:type="dxa"/>
          <w:right w:w="70" w:type="dxa"/>
        </w:tblCellMar>
        <w:tblLook w:val="04A0" w:firstRow="1" w:lastRow="0" w:firstColumn="1" w:lastColumn="0" w:noHBand="0" w:noVBand="1"/>
      </w:tblPr>
      <w:tblGrid>
        <w:gridCol w:w="1010"/>
        <w:gridCol w:w="3171"/>
        <w:gridCol w:w="1422"/>
        <w:gridCol w:w="1438"/>
        <w:gridCol w:w="2297"/>
        <w:gridCol w:w="1499"/>
        <w:gridCol w:w="942"/>
        <w:gridCol w:w="1321"/>
        <w:gridCol w:w="2294"/>
      </w:tblGrid>
      <w:tr w:rsidR="00DE141F" w:rsidRPr="00B01A36" w:rsidTr="0080224D">
        <w:trPr>
          <w:trHeight w:val="480"/>
        </w:trPr>
        <w:tc>
          <w:tcPr>
            <w:tcW w:w="5000" w:type="pct"/>
            <w:gridSpan w:val="9"/>
            <w:tcBorders>
              <w:top w:val="single" w:sz="8" w:space="0" w:color="375623"/>
              <w:left w:val="single" w:sz="12" w:space="0" w:color="385623"/>
              <w:bottom w:val="nil"/>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2.4 ACCIONES ALTERNATIVAS  </w:t>
            </w:r>
          </w:p>
        </w:tc>
      </w:tr>
      <w:tr w:rsidR="00DE141F" w:rsidRPr="00B01A36" w:rsidTr="0080224D">
        <w:trPr>
          <w:trHeight w:val="480"/>
        </w:trPr>
        <w:tc>
          <w:tcPr>
            <w:tcW w:w="5000" w:type="pct"/>
            <w:gridSpan w:val="9"/>
            <w:tcBorders>
              <w:top w:val="nil"/>
              <w:left w:val="single" w:sz="12" w:space="0" w:color="385623"/>
              <w:bottom w:val="single" w:sz="8" w:space="0" w:color="385623"/>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Incluir todas las acciones que deban ser realizadas en caso de ocurrencia de un impedimento que imposibilite la ejecución de una acción principal.</w:t>
            </w:r>
          </w:p>
        </w:tc>
      </w:tr>
      <w:tr w:rsidR="00DE141F" w:rsidRPr="00B01A36" w:rsidTr="0080224D">
        <w:trPr>
          <w:trHeight w:val="551"/>
        </w:trPr>
        <w:tc>
          <w:tcPr>
            <w:tcW w:w="328"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N° IDENTIFICADOR</w:t>
            </w:r>
          </w:p>
        </w:tc>
        <w:tc>
          <w:tcPr>
            <w:tcW w:w="1030" w:type="pct"/>
            <w:tcBorders>
              <w:top w:val="single" w:sz="8" w:space="0" w:color="385623"/>
              <w:left w:val="single" w:sz="8" w:space="0" w:color="548235"/>
              <w:bottom w:val="nil"/>
              <w:right w:val="single" w:sz="8" w:space="0" w:color="548235"/>
            </w:tcBorders>
            <w:shd w:val="clear" w:color="000000" w:fill="A8D08D"/>
            <w:noWrap/>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DESCRIPCIÓN </w:t>
            </w:r>
          </w:p>
        </w:tc>
        <w:tc>
          <w:tcPr>
            <w:tcW w:w="462" w:type="pct"/>
            <w:tcBorders>
              <w:top w:val="nil"/>
              <w:left w:val="single" w:sz="8" w:space="0" w:color="385623"/>
              <w:right w:val="single" w:sz="8" w:space="0" w:color="385623"/>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ACCIÓN PRINCIPAL ASOCIADA </w:t>
            </w:r>
          </w:p>
        </w:tc>
        <w:tc>
          <w:tcPr>
            <w:tcW w:w="467" w:type="pct"/>
            <w:tcBorders>
              <w:top w:val="nil"/>
              <w:left w:val="nil"/>
              <w:bottom w:val="nil"/>
              <w:right w:val="single" w:sz="8" w:space="0" w:color="385623"/>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PLAZO DE EJECUCIÓN</w:t>
            </w:r>
          </w:p>
        </w:tc>
        <w:tc>
          <w:tcPr>
            <w:tcW w:w="746" w:type="pct"/>
            <w:tcBorders>
              <w:top w:val="nil"/>
              <w:left w:val="nil"/>
              <w:bottom w:val="nil"/>
              <w:right w:val="single" w:sz="8" w:space="0" w:color="548235"/>
            </w:tcBorders>
            <w:shd w:val="clear" w:color="000000" w:fill="A8D08D"/>
            <w:noWrap/>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INDICADORES DE CUMPLIMIENTO</w:t>
            </w:r>
          </w:p>
        </w:tc>
        <w:tc>
          <w:tcPr>
            <w:tcW w:w="793"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 MEDIOS DE VERIFICACIÓN </w:t>
            </w:r>
          </w:p>
        </w:tc>
        <w:tc>
          <w:tcPr>
            <w:tcW w:w="429" w:type="pct"/>
            <w:tcBorders>
              <w:top w:val="nil"/>
              <w:left w:val="single" w:sz="8" w:space="0" w:color="548235"/>
              <w:right w:val="nil"/>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COSTOS ESTIMADOS         </w:t>
            </w:r>
          </w:p>
        </w:tc>
        <w:tc>
          <w:tcPr>
            <w:tcW w:w="745" w:type="pct"/>
            <w:vMerge w:val="restart"/>
            <w:tcBorders>
              <w:top w:val="nil"/>
              <w:left w:val="single" w:sz="8" w:space="0" w:color="385623"/>
              <w:right w:val="single" w:sz="12" w:space="0" w:color="385623"/>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p>
        </w:tc>
      </w:tr>
      <w:tr w:rsidR="00DE141F" w:rsidRPr="00B01A36" w:rsidTr="0080224D">
        <w:trPr>
          <w:trHeight w:val="624"/>
        </w:trPr>
        <w:tc>
          <w:tcPr>
            <w:tcW w:w="328" w:type="pct"/>
            <w:vMerge/>
            <w:tcBorders>
              <w:top w:val="nil"/>
              <w:left w:val="single" w:sz="12" w:space="0" w:color="385623"/>
              <w:bottom w:val="single" w:sz="8"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1030" w:type="pct"/>
            <w:tcBorders>
              <w:top w:val="nil"/>
              <w:left w:val="single" w:sz="8" w:space="0" w:color="548235"/>
              <w:bottom w:val="single" w:sz="8" w:space="0" w:color="385623"/>
              <w:right w:val="single" w:sz="8" w:space="0" w:color="548235"/>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(describir los aspectos fundamentales de la acción y forma de implementación, incorporando mayores detalles en anexos si es necesario)</w:t>
            </w:r>
          </w:p>
        </w:tc>
        <w:tc>
          <w:tcPr>
            <w:tcW w:w="462" w:type="pct"/>
            <w:tcBorders>
              <w:top w:val="nil"/>
              <w:left w:val="single" w:sz="8" w:space="0" w:color="385623"/>
              <w:bottom w:val="single" w:sz="8" w:space="0" w:color="385623"/>
              <w:right w:val="single" w:sz="8" w:space="0" w:color="385623"/>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(N° Identificador)</w:t>
            </w:r>
          </w:p>
        </w:tc>
        <w:tc>
          <w:tcPr>
            <w:tcW w:w="467" w:type="pct"/>
            <w:tcBorders>
              <w:top w:val="nil"/>
              <w:left w:val="nil"/>
              <w:bottom w:val="single" w:sz="8" w:space="0" w:color="385623"/>
              <w:right w:val="single" w:sz="8" w:space="0" w:color="385623"/>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 partir de la ocurrencia del impedimento)</w:t>
            </w:r>
          </w:p>
        </w:tc>
        <w:tc>
          <w:tcPr>
            <w:tcW w:w="746" w:type="pct"/>
            <w:tcBorders>
              <w:top w:val="nil"/>
              <w:left w:val="nil"/>
              <w:bottom w:val="single" w:sz="8" w:space="0" w:color="385623"/>
              <w:right w:val="nil"/>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(datos, antecedentes o variables que se utilizarán para valorar, ponderar o cuantificar el avance y cumplimiento de las acciones y metas definidas)</w:t>
            </w:r>
          </w:p>
        </w:tc>
        <w:tc>
          <w:tcPr>
            <w:tcW w:w="793" w:type="pct"/>
            <w:gridSpan w:val="2"/>
            <w:tcBorders>
              <w:top w:val="nil"/>
              <w:left w:val="single" w:sz="8" w:space="0" w:color="385623"/>
              <w:bottom w:val="single" w:sz="8" w:space="0" w:color="385623"/>
              <w:right w:val="single" w:sz="8" w:space="0" w:color="385623"/>
            </w:tcBorders>
            <w:shd w:val="clear" w:color="000000" w:fill="A8D08D"/>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 informar en Reportes de Avance y Reporte Final respectivamente)</w:t>
            </w:r>
          </w:p>
        </w:tc>
        <w:tc>
          <w:tcPr>
            <w:tcW w:w="429" w:type="pct"/>
            <w:tcBorders>
              <w:top w:val="nil"/>
              <w:left w:val="single" w:sz="8" w:space="0" w:color="548235"/>
              <w:bottom w:val="single" w:sz="8" w:space="0" w:color="385623"/>
              <w:right w:val="nil"/>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(en miles de $)</w:t>
            </w:r>
          </w:p>
        </w:tc>
        <w:tc>
          <w:tcPr>
            <w:tcW w:w="745" w:type="pct"/>
            <w:vMerge/>
            <w:tcBorders>
              <w:left w:val="single" w:sz="8"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r w:rsidR="00DE141F" w:rsidRPr="00B01A36" w:rsidTr="0080224D">
        <w:trPr>
          <w:trHeight w:val="315"/>
        </w:trPr>
        <w:tc>
          <w:tcPr>
            <w:tcW w:w="328"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p>
        </w:tc>
        <w:tc>
          <w:tcPr>
            <w:tcW w:w="1030" w:type="pct"/>
            <w:tcBorders>
              <w:top w:val="single" w:sz="8" w:space="0" w:color="385623"/>
              <w:left w:val="nil"/>
              <w:bottom w:val="single" w:sz="8" w:space="0" w:color="385623"/>
              <w:right w:val="single" w:sz="8" w:space="0" w:color="375623"/>
            </w:tcBorders>
            <w:shd w:val="clear" w:color="000000" w:fill="A8D08D"/>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Acción y meta</w:t>
            </w:r>
          </w:p>
        </w:tc>
        <w:tc>
          <w:tcPr>
            <w:tcW w:w="462"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No Aplica</w:t>
            </w:r>
          </w:p>
        </w:tc>
        <w:tc>
          <w:tcPr>
            <w:tcW w:w="467" w:type="pct"/>
            <w:tcBorders>
              <w:top w:val="nil"/>
              <w:left w:val="nil"/>
              <w:bottom w:val="nil"/>
              <w:right w:val="nil"/>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746" w:type="pct"/>
            <w:tcBorders>
              <w:top w:val="nil"/>
              <w:left w:val="single" w:sz="8" w:space="0" w:color="375623"/>
              <w:bottom w:val="nil"/>
              <w:right w:val="single" w:sz="8" w:space="0" w:color="385623"/>
            </w:tcBorders>
            <w:shd w:val="clear" w:color="000000" w:fill="FFFFFF"/>
            <w:noWrap/>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487" w:type="pct"/>
            <w:tcBorders>
              <w:top w:val="nil"/>
              <w:left w:val="nil"/>
              <w:bottom w:val="single" w:sz="8" w:space="0" w:color="375623"/>
              <w:right w:val="nil"/>
            </w:tcBorders>
            <w:shd w:val="clear" w:color="000000" w:fill="A8D08D"/>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Reportes de avance</w:t>
            </w:r>
          </w:p>
        </w:tc>
        <w:tc>
          <w:tcPr>
            <w:tcW w:w="306" w:type="pct"/>
            <w:tcBorders>
              <w:top w:val="nil"/>
              <w:left w:val="nil"/>
              <w:bottom w:val="single" w:sz="8" w:space="0" w:color="375623"/>
              <w:right w:val="single" w:sz="8" w:space="0" w:color="385623"/>
            </w:tcBorders>
            <w:shd w:val="clear" w:color="000000" w:fill="A8D08D"/>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p>
        </w:tc>
        <w:tc>
          <w:tcPr>
            <w:tcW w:w="429" w:type="pct"/>
            <w:vMerge w:val="restart"/>
            <w:tcBorders>
              <w:top w:val="nil"/>
              <w:left w:val="single" w:sz="8" w:space="0" w:color="548235"/>
              <w:right w:val="nil"/>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745" w:type="pct"/>
            <w:vMerge/>
            <w:tcBorders>
              <w:left w:val="single" w:sz="8"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r w:rsidR="00DE141F" w:rsidRPr="00B01A36" w:rsidTr="0080224D">
        <w:trPr>
          <w:trHeight w:val="540"/>
        </w:trPr>
        <w:tc>
          <w:tcPr>
            <w:tcW w:w="328" w:type="pct"/>
            <w:vMerge/>
            <w:tcBorders>
              <w:top w:val="nil"/>
              <w:left w:val="single" w:sz="12" w:space="0" w:color="385623"/>
              <w:bottom w:val="single" w:sz="12" w:space="0" w:color="385623"/>
              <w:right w:val="single" w:sz="8" w:space="0" w:color="37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1030" w:type="pct"/>
            <w:tcBorders>
              <w:top w:val="single" w:sz="8" w:space="0" w:color="385623"/>
              <w:left w:val="nil"/>
              <w:bottom w:val="single" w:sz="8" w:space="0" w:color="385623"/>
              <w:right w:val="single" w:sz="8" w:space="0" w:color="375623"/>
            </w:tcBorders>
            <w:shd w:val="clear" w:color="000000" w:fill="FFFFFF"/>
            <w:noWrap/>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No Aplica</w:t>
            </w:r>
          </w:p>
        </w:tc>
        <w:tc>
          <w:tcPr>
            <w:tcW w:w="462" w:type="pct"/>
            <w:vMerge/>
            <w:tcBorders>
              <w:top w:val="nil"/>
              <w:left w:val="single" w:sz="8" w:space="0" w:color="375623"/>
              <w:bottom w:val="single" w:sz="12" w:space="0" w:color="385623"/>
              <w:right w:val="single" w:sz="8" w:space="0" w:color="375623"/>
            </w:tcBorders>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467" w:type="pct"/>
            <w:tcBorders>
              <w:top w:val="nil"/>
              <w:left w:val="nil"/>
              <w:bottom w:val="nil"/>
              <w:right w:val="nil"/>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No Aplica</w:t>
            </w:r>
          </w:p>
        </w:tc>
        <w:tc>
          <w:tcPr>
            <w:tcW w:w="746" w:type="pct"/>
            <w:tcBorders>
              <w:top w:val="nil"/>
              <w:left w:val="single" w:sz="8" w:space="0" w:color="375623"/>
              <w:bottom w:val="nil"/>
              <w:right w:val="single" w:sz="8" w:space="0" w:color="385623"/>
            </w:tcBorders>
            <w:shd w:val="clear" w:color="000000" w:fill="FFFFFF"/>
            <w:noWrap/>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No Aplica</w:t>
            </w:r>
          </w:p>
        </w:tc>
        <w:tc>
          <w:tcPr>
            <w:tcW w:w="793" w:type="pct"/>
            <w:gridSpan w:val="2"/>
            <w:tcBorders>
              <w:top w:val="nil"/>
              <w:left w:val="nil"/>
              <w:bottom w:val="single" w:sz="8" w:space="0" w:color="385623"/>
              <w:right w:val="single" w:sz="8" w:space="0" w:color="385623"/>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No Aplica </w:t>
            </w:r>
          </w:p>
        </w:tc>
        <w:tc>
          <w:tcPr>
            <w:tcW w:w="429" w:type="pct"/>
            <w:vMerge/>
            <w:tcBorders>
              <w:left w:val="single" w:sz="8" w:space="0" w:color="548235"/>
              <w:right w:val="nil"/>
            </w:tcBorders>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745" w:type="pct"/>
            <w:vMerge/>
            <w:tcBorders>
              <w:left w:val="single" w:sz="8"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r w:rsidR="00DE141F" w:rsidRPr="00B01A36" w:rsidTr="0080224D">
        <w:trPr>
          <w:trHeight w:val="315"/>
        </w:trPr>
        <w:tc>
          <w:tcPr>
            <w:tcW w:w="328" w:type="pct"/>
            <w:vMerge/>
            <w:tcBorders>
              <w:top w:val="nil"/>
              <w:left w:val="single" w:sz="12" w:space="0" w:color="385623"/>
              <w:bottom w:val="single" w:sz="12" w:space="0" w:color="385623"/>
              <w:right w:val="single" w:sz="8" w:space="0" w:color="37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1030" w:type="pct"/>
            <w:tcBorders>
              <w:top w:val="single" w:sz="8" w:space="0" w:color="385623"/>
              <w:left w:val="nil"/>
              <w:bottom w:val="single" w:sz="8" w:space="0" w:color="385623"/>
              <w:right w:val="single" w:sz="8" w:space="0" w:color="375623"/>
            </w:tcBorders>
            <w:shd w:val="clear" w:color="000000" w:fill="A8D08D"/>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Forma de implementación</w:t>
            </w:r>
          </w:p>
        </w:tc>
        <w:tc>
          <w:tcPr>
            <w:tcW w:w="462" w:type="pct"/>
            <w:vMerge/>
            <w:tcBorders>
              <w:top w:val="nil"/>
              <w:left w:val="single" w:sz="8" w:space="0" w:color="375623"/>
              <w:bottom w:val="single" w:sz="12" w:space="0" w:color="385623"/>
              <w:right w:val="single" w:sz="8" w:space="0" w:color="375623"/>
            </w:tcBorders>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467" w:type="pct"/>
            <w:tcBorders>
              <w:top w:val="nil"/>
              <w:left w:val="nil"/>
              <w:bottom w:val="nil"/>
              <w:right w:val="nil"/>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746" w:type="pct"/>
            <w:tcBorders>
              <w:top w:val="nil"/>
              <w:left w:val="single" w:sz="8" w:space="0" w:color="375623"/>
              <w:bottom w:val="nil"/>
              <w:right w:val="single" w:sz="8" w:space="0" w:color="385623"/>
            </w:tcBorders>
            <w:shd w:val="clear" w:color="000000" w:fill="FFFFFF"/>
            <w:noWrap/>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487" w:type="pct"/>
            <w:tcBorders>
              <w:top w:val="single" w:sz="8" w:space="0" w:color="385623"/>
              <w:left w:val="nil"/>
              <w:bottom w:val="single" w:sz="8" w:space="0" w:color="385623"/>
              <w:right w:val="nil"/>
            </w:tcBorders>
            <w:shd w:val="clear" w:color="000000" w:fill="A8D08D"/>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Reporte final</w:t>
            </w:r>
          </w:p>
        </w:tc>
        <w:tc>
          <w:tcPr>
            <w:tcW w:w="306" w:type="pct"/>
            <w:tcBorders>
              <w:top w:val="single" w:sz="8" w:space="0" w:color="385623"/>
              <w:left w:val="nil"/>
              <w:bottom w:val="single" w:sz="8" w:space="0" w:color="385623"/>
              <w:right w:val="single" w:sz="8" w:space="0" w:color="385623"/>
            </w:tcBorders>
            <w:shd w:val="clear" w:color="000000" w:fill="A8D08D"/>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p>
        </w:tc>
        <w:tc>
          <w:tcPr>
            <w:tcW w:w="429" w:type="pct"/>
            <w:vMerge/>
            <w:tcBorders>
              <w:left w:val="single" w:sz="8" w:space="0" w:color="548235"/>
              <w:right w:val="nil"/>
            </w:tcBorders>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745" w:type="pct"/>
            <w:vMerge/>
            <w:tcBorders>
              <w:left w:val="single" w:sz="8"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r w:rsidR="00DE141F" w:rsidRPr="00B01A36" w:rsidTr="0080224D">
        <w:trPr>
          <w:trHeight w:val="510"/>
        </w:trPr>
        <w:tc>
          <w:tcPr>
            <w:tcW w:w="328" w:type="pct"/>
            <w:vMerge/>
            <w:tcBorders>
              <w:top w:val="nil"/>
              <w:left w:val="single" w:sz="12" w:space="0" w:color="385623"/>
              <w:bottom w:val="single" w:sz="12" w:space="0" w:color="385623"/>
              <w:right w:val="single" w:sz="8" w:space="0" w:color="37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1030" w:type="pct"/>
            <w:tcBorders>
              <w:top w:val="single" w:sz="8" w:space="0" w:color="385623"/>
              <w:left w:val="nil"/>
              <w:bottom w:val="single" w:sz="12" w:space="0" w:color="385623"/>
              <w:right w:val="single" w:sz="8" w:space="0" w:color="375623"/>
            </w:tcBorders>
            <w:shd w:val="clear" w:color="000000" w:fill="FFFFFF"/>
            <w:noWrap/>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No Aplica</w:t>
            </w:r>
          </w:p>
        </w:tc>
        <w:tc>
          <w:tcPr>
            <w:tcW w:w="462" w:type="pct"/>
            <w:vMerge/>
            <w:tcBorders>
              <w:top w:val="nil"/>
              <w:left w:val="single" w:sz="8" w:space="0" w:color="375623"/>
              <w:bottom w:val="single" w:sz="12" w:space="0" w:color="385623"/>
              <w:right w:val="single" w:sz="8" w:space="0" w:color="375623"/>
            </w:tcBorders>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467" w:type="pct"/>
            <w:tcBorders>
              <w:top w:val="nil"/>
              <w:left w:val="nil"/>
              <w:bottom w:val="single" w:sz="12" w:space="0" w:color="385623"/>
              <w:right w:val="nil"/>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746" w:type="pct"/>
            <w:tcBorders>
              <w:top w:val="nil"/>
              <w:left w:val="single" w:sz="8" w:space="0" w:color="375623"/>
              <w:bottom w:val="single" w:sz="12" w:space="0" w:color="385623"/>
              <w:right w:val="single" w:sz="8" w:space="0" w:color="385623"/>
            </w:tcBorders>
            <w:shd w:val="clear" w:color="000000" w:fill="FFFFFF"/>
            <w:noWrap/>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793"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DE141F" w:rsidRPr="00B01A36" w:rsidRDefault="00DE141F" w:rsidP="0080224D">
            <w:pPr>
              <w:spacing w:after="0" w:line="240" w:lineRule="auto"/>
              <w:jc w:val="center"/>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No Aplica </w:t>
            </w:r>
          </w:p>
        </w:tc>
        <w:tc>
          <w:tcPr>
            <w:tcW w:w="429" w:type="pct"/>
            <w:vMerge/>
            <w:tcBorders>
              <w:left w:val="single" w:sz="8" w:space="0" w:color="548235"/>
              <w:bottom w:val="single" w:sz="12" w:space="0" w:color="385623"/>
              <w:right w:val="nil"/>
            </w:tcBorders>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745" w:type="pct"/>
            <w:vMerge/>
            <w:tcBorders>
              <w:left w:val="single" w:sz="8" w:space="0" w:color="385623"/>
              <w:bottom w:val="single" w:sz="12"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bl>
    <w:p w:rsidR="00DE141F" w:rsidRDefault="00DE141F" w:rsidP="00DE141F">
      <w:pPr>
        <w:spacing w:after="0"/>
        <w:jc w:val="both"/>
        <w:rPr>
          <w:rFonts w:cstheme="minorHAnsi"/>
          <w:b/>
          <w:color w:val="4A442A" w:themeColor="background2" w:themeShade="40"/>
          <w:u w:val="single"/>
        </w:rPr>
        <w:sectPr w:rsidR="00DE141F" w:rsidSect="00DE141F">
          <w:pgSz w:w="15840" w:h="12240" w:orient="landscape"/>
          <w:pgMar w:top="1701" w:right="1418" w:bottom="1701" w:left="1418" w:header="709" w:footer="709" w:gutter="0"/>
          <w:cols w:space="708"/>
          <w:docGrid w:linePitch="360"/>
        </w:sectPr>
      </w:pPr>
    </w:p>
    <w:tbl>
      <w:tblPr>
        <w:tblW w:w="13790" w:type="dxa"/>
        <w:tblCellMar>
          <w:left w:w="70" w:type="dxa"/>
          <w:right w:w="70" w:type="dxa"/>
        </w:tblCellMar>
        <w:tblLook w:val="04A0" w:firstRow="1" w:lastRow="0" w:firstColumn="1" w:lastColumn="0" w:noHBand="0" w:noVBand="1"/>
      </w:tblPr>
      <w:tblGrid>
        <w:gridCol w:w="3500"/>
        <w:gridCol w:w="1007"/>
        <w:gridCol w:w="1007"/>
        <w:gridCol w:w="1031"/>
        <w:gridCol w:w="7245"/>
      </w:tblGrid>
      <w:tr w:rsidR="00DE141F" w:rsidRPr="00B01A36" w:rsidTr="0080224D">
        <w:trPr>
          <w:trHeight w:val="495"/>
        </w:trPr>
        <w:tc>
          <w:tcPr>
            <w:tcW w:w="13790" w:type="dxa"/>
            <w:gridSpan w:val="5"/>
            <w:tcBorders>
              <w:top w:val="single" w:sz="12" w:space="0" w:color="385623"/>
              <w:left w:val="single" w:sz="12" w:space="0" w:color="385623"/>
              <w:bottom w:val="single" w:sz="8" w:space="0" w:color="548235"/>
              <w:right w:val="single" w:sz="12" w:space="0" w:color="385623"/>
            </w:tcBorders>
            <w:shd w:val="clear" w:color="000000" w:fill="375623"/>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lastRenderedPageBreak/>
              <w:t>3. PLAN DE SEGUIMIENTO DEL PLAN DE ACCIONES Y METAS</w:t>
            </w:r>
          </w:p>
        </w:tc>
      </w:tr>
      <w:tr w:rsidR="00DE141F" w:rsidRPr="00B01A36" w:rsidTr="0080224D">
        <w:trPr>
          <w:trHeight w:val="420"/>
        </w:trPr>
        <w:tc>
          <w:tcPr>
            <w:tcW w:w="13790" w:type="dxa"/>
            <w:gridSpan w:val="5"/>
            <w:tcBorders>
              <w:top w:val="single" w:sz="8" w:space="0" w:color="548235"/>
              <w:left w:val="single" w:sz="12" w:space="0" w:color="385623"/>
              <w:bottom w:val="nil"/>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3.1 REPORTE INICIAL </w:t>
            </w:r>
          </w:p>
        </w:tc>
      </w:tr>
      <w:tr w:rsidR="00DE141F" w:rsidRPr="00B01A36" w:rsidTr="0080224D">
        <w:trPr>
          <w:trHeight w:val="330"/>
        </w:trPr>
        <w:tc>
          <w:tcPr>
            <w:tcW w:w="13790" w:type="dxa"/>
            <w:gridSpan w:val="5"/>
            <w:tcBorders>
              <w:top w:val="nil"/>
              <w:left w:val="single" w:sz="12" w:space="0" w:color="385623"/>
              <w:bottom w:val="nil"/>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REPORTE ÚNICO DE ACCIONES EJECUTADAS Y EN EJECUCIÓN.</w:t>
            </w:r>
          </w:p>
        </w:tc>
      </w:tr>
      <w:tr w:rsidR="00DE141F" w:rsidRPr="00B01A36" w:rsidTr="0080224D">
        <w:trPr>
          <w:trHeight w:val="765"/>
        </w:trPr>
        <w:tc>
          <w:tcPr>
            <w:tcW w:w="350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DE141F" w:rsidRPr="00B01A36" w:rsidRDefault="00DE141F" w:rsidP="0080224D">
            <w:pPr>
              <w:spacing w:after="0" w:line="240" w:lineRule="auto"/>
              <w:jc w:val="right"/>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PLAZO DEL REPORTE                      (en días hábiles)</w:t>
            </w:r>
          </w:p>
        </w:tc>
        <w:tc>
          <w:tcPr>
            <w:tcW w:w="2014" w:type="dxa"/>
            <w:gridSpan w:val="2"/>
            <w:tcBorders>
              <w:top w:val="single" w:sz="12" w:space="0" w:color="385623"/>
              <w:left w:val="nil"/>
              <w:bottom w:val="single" w:sz="8" w:space="0" w:color="385623"/>
              <w:right w:val="single" w:sz="8"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20</w:t>
            </w:r>
          </w:p>
        </w:tc>
        <w:tc>
          <w:tcPr>
            <w:tcW w:w="8276" w:type="dxa"/>
            <w:gridSpan w:val="2"/>
            <w:tcBorders>
              <w:top w:val="single" w:sz="12" w:space="0" w:color="385623"/>
              <w:left w:val="nil"/>
              <w:bottom w:val="single" w:sz="8" w:space="0" w:color="385623"/>
              <w:right w:val="single" w:sz="12" w:space="0" w:color="385623"/>
            </w:tcBorders>
            <w:shd w:val="clear" w:color="auto" w:fill="C2D69B" w:themeFill="accent3" w:themeFillTint="99"/>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Días hábiles desde de la notificación de la aprobación del Programa. </w:t>
            </w:r>
          </w:p>
        </w:tc>
      </w:tr>
      <w:tr w:rsidR="00DE141F" w:rsidRPr="00B01A36" w:rsidTr="0080224D">
        <w:trPr>
          <w:trHeight w:val="510"/>
        </w:trPr>
        <w:tc>
          <w:tcPr>
            <w:tcW w:w="3500" w:type="dxa"/>
            <w:vMerge w:val="restart"/>
            <w:tcBorders>
              <w:top w:val="single" w:sz="8" w:space="0" w:color="385623"/>
              <w:left w:val="single" w:sz="12" w:space="0" w:color="385623"/>
              <w:right w:val="nil"/>
            </w:tcBorders>
            <w:shd w:val="clear" w:color="000000" w:fill="A8D08D"/>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 ACCIONES A REPORTAR                     (N° identificador y acción)</w:t>
            </w:r>
          </w:p>
        </w:tc>
        <w:tc>
          <w:tcPr>
            <w:tcW w:w="2014" w:type="dxa"/>
            <w:gridSpan w:val="2"/>
            <w:tcBorders>
              <w:top w:val="single" w:sz="8" w:space="0" w:color="385623"/>
              <w:left w:val="single" w:sz="8" w:space="0" w:color="385623"/>
              <w:bottom w:val="single" w:sz="8" w:space="0" w:color="548235"/>
              <w:right w:val="single" w:sz="8" w:space="0" w:color="385623"/>
            </w:tcBorders>
            <w:shd w:val="clear" w:color="auto" w:fill="C2D69B" w:themeFill="accent3" w:themeFillTint="99"/>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N° Identificador</w:t>
            </w:r>
          </w:p>
        </w:tc>
        <w:tc>
          <w:tcPr>
            <w:tcW w:w="8276" w:type="dxa"/>
            <w:gridSpan w:val="2"/>
            <w:tcBorders>
              <w:top w:val="single" w:sz="8" w:space="0" w:color="385623"/>
              <w:left w:val="single" w:sz="8" w:space="0" w:color="385623"/>
              <w:bottom w:val="single" w:sz="8" w:space="0" w:color="548235"/>
              <w:right w:val="single" w:sz="12" w:space="0" w:color="385623"/>
            </w:tcBorders>
            <w:shd w:val="clear" w:color="auto" w:fill="C2D69B" w:themeFill="accent3" w:themeFillTint="99"/>
            <w:vAlign w:val="center"/>
          </w:tcPr>
          <w:p w:rsidR="00DE141F" w:rsidRPr="00B01A36" w:rsidRDefault="00DE141F" w:rsidP="0080224D">
            <w:pPr>
              <w:spacing w:after="0" w:line="240" w:lineRule="auto"/>
              <w:ind w:left="-731" w:firstLine="731"/>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Acción y meta a reportar</w:t>
            </w:r>
          </w:p>
        </w:tc>
      </w:tr>
      <w:tr w:rsidR="00DE141F" w:rsidRPr="00B01A36" w:rsidTr="0080224D">
        <w:trPr>
          <w:trHeight w:val="510"/>
        </w:trPr>
        <w:tc>
          <w:tcPr>
            <w:tcW w:w="3500" w:type="dxa"/>
            <w:vMerge/>
            <w:tcBorders>
              <w:left w:val="single" w:sz="12" w:space="0" w:color="385623"/>
              <w:right w:val="nil"/>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single" w:sz="8" w:space="0" w:color="385623"/>
              <w:bottom w:val="single" w:sz="8" w:space="0" w:color="548235"/>
              <w:right w:val="single" w:sz="8"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 1.1</w:t>
            </w:r>
          </w:p>
        </w:tc>
        <w:tc>
          <w:tcPr>
            <w:tcW w:w="8276" w:type="dxa"/>
            <w:gridSpan w:val="2"/>
            <w:tcBorders>
              <w:top w:val="single" w:sz="8" w:space="0" w:color="548235"/>
              <w:left w:val="single" w:sz="8" w:space="0" w:color="385623"/>
              <w:bottom w:val="single" w:sz="8" w:space="0" w:color="548235"/>
              <w:right w:val="single" w:sz="12"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Pr>
                <w:rFonts w:eastAsia="Times New Roman" w:cstheme="minorHAnsi"/>
                <w:lang w:eastAsia="es-CL"/>
              </w:rPr>
              <w:t>Monitorear mensualmente el RIL descargado, dando cumplimiento a los parámetros consignados en la “Guía de Evaluación Ambiental, Aplicación de Efluentes al Suelo del Ministerio de Agricultura y SAG”</w:t>
            </w:r>
          </w:p>
        </w:tc>
      </w:tr>
      <w:tr w:rsidR="00DE141F" w:rsidRPr="00B01A36" w:rsidTr="0080224D">
        <w:trPr>
          <w:trHeight w:val="510"/>
        </w:trPr>
        <w:tc>
          <w:tcPr>
            <w:tcW w:w="3500" w:type="dxa"/>
            <w:tcBorders>
              <w:left w:val="single" w:sz="12" w:space="0" w:color="385623"/>
              <w:right w:val="nil"/>
            </w:tcBorders>
            <w:shd w:val="clear" w:color="000000" w:fill="A8D08D"/>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single" w:sz="8" w:space="0" w:color="385623"/>
              <w:bottom w:val="single" w:sz="8" w:space="0" w:color="548235"/>
              <w:right w:val="single" w:sz="8" w:space="0" w:color="385623"/>
            </w:tcBorders>
            <w:shd w:val="clear" w:color="000000" w:fill="FFFFFF"/>
            <w:vAlign w:val="center"/>
          </w:tcPr>
          <w:p w:rsidR="00DE141F" w:rsidRDefault="00DE141F" w:rsidP="0080224D">
            <w:pPr>
              <w:spacing w:after="0" w:line="240" w:lineRule="auto"/>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1.2</w:t>
            </w:r>
          </w:p>
        </w:tc>
        <w:tc>
          <w:tcPr>
            <w:tcW w:w="8276" w:type="dxa"/>
            <w:gridSpan w:val="2"/>
            <w:tcBorders>
              <w:top w:val="single" w:sz="8" w:space="0" w:color="548235"/>
              <w:left w:val="single" w:sz="8" w:space="0" w:color="385623"/>
              <w:bottom w:val="single" w:sz="8" w:space="0" w:color="548235"/>
              <w:right w:val="single" w:sz="12" w:space="0" w:color="385623"/>
            </w:tcBorders>
            <w:shd w:val="clear" w:color="000000" w:fill="FFFFFF"/>
            <w:vAlign w:val="center"/>
          </w:tcPr>
          <w:p w:rsidR="00DE141F"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Monitoreo diario de caudal de riles</w:t>
            </w:r>
          </w:p>
        </w:tc>
      </w:tr>
      <w:tr w:rsidR="00DE141F" w:rsidRPr="00B01A36" w:rsidTr="0080224D">
        <w:trPr>
          <w:trHeight w:val="510"/>
        </w:trPr>
        <w:tc>
          <w:tcPr>
            <w:tcW w:w="3500" w:type="dxa"/>
            <w:tcBorders>
              <w:left w:val="single" w:sz="12" w:space="0" w:color="385623"/>
              <w:right w:val="nil"/>
            </w:tcBorders>
            <w:shd w:val="clear" w:color="000000" w:fill="A8D08D"/>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single" w:sz="8" w:space="0" w:color="385623"/>
              <w:bottom w:val="single" w:sz="8" w:space="0" w:color="548235"/>
              <w:right w:val="single" w:sz="8" w:space="0" w:color="385623"/>
            </w:tcBorders>
            <w:shd w:val="clear" w:color="000000" w:fill="FFFFFF"/>
            <w:vAlign w:val="center"/>
          </w:tcPr>
          <w:p w:rsidR="00DE141F" w:rsidRDefault="00DE141F" w:rsidP="0080224D">
            <w:pPr>
              <w:spacing w:after="0" w:line="240" w:lineRule="auto"/>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1.5</w:t>
            </w:r>
          </w:p>
        </w:tc>
        <w:tc>
          <w:tcPr>
            <w:tcW w:w="8276" w:type="dxa"/>
            <w:gridSpan w:val="2"/>
            <w:tcBorders>
              <w:top w:val="single" w:sz="8" w:space="0" w:color="548235"/>
              <w:left w:val="single" w:sz="8" w:space="0" w:color="385623"/>
              <w:bottom w:val="single" w:sz="8" w:space="0" w:color="548235"/>
              <w:right w:val="single" w:sz="12" w:space="0" w:color="385623"/>
            </w:tcBorders>
            <w:shd w:val="clear" w:color="000000" w:fill="FFFFFF"/>
            <w:vAlign w:val="center"/>
          </w:tcPr>
          <w:p w:rsidR="00DE141F" w:rsidRDefault="00DE141F" w:rsidP="0080224D">
            <w:pPr>
              <w:spacing w:after="0" w:line="240" w:lineRule="auto"/>
              <w:rPr>
                <w:rFonts w:eastAsia="Times New Roman" w:cstheme="minorHAnsi"/>
                <w:color w:val="4A442A" w:themeColor="background2" w:themeShade="40"/>
                <w:lang w:eastAsia="es-CL"/>
              </w:rPr>
            </w:pPr>
            <w:r>
              <w:rPr>
                <w:rFonts w:cstheme="minorHAnsi"/>
              </w:rPr>
              <w:t>Diseño e implementación de un Sistema de Gestión Ambiental</w:t>
            </w:r>
          </w:p>
        </w:tc>
      </w:tr>
      <w:tr w:rsidR="00DE141F" w:rsidRPr="00B01A36" w:rsidTr="0080224D">
        <w:trPr>
          <w:trHeight w:val="375"/>
        </w:trPr>
        <w:tc>
          <w:tcPr>
            <w:tcW w:w="13790" w:type="dxa"/>
            <w:gridSpan w:val="5"/>
            <w:tcBorders>
              <w:top w:val="single" w:sz="8" w:space="0" w:color="548235"/>
              <w:left w:val="single" w:sz="12" w:space="0" w:color="385623"/>
              <w:bottom w:val="nil"/>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3.2 REPORTES DE AVANCE</w:t>
            </w:r>
          </w:p>
        </w:tc>
      </w:tr>
      <w:tr w:rsidR="00DE141F" w:rsidRPr="00B01A36" w:rsidTr="0080224D">
        <w:trPr>
          <w:trHeight w:val="360"/>
        </w:trPr>
        <w:tc>
          <w:tcPr>
            <w:tcW w:w="13790" w:type="dxa"/>
            <w:gridSpan w:val="5"/>
            <w:tcBorders>
              <w:top w:val="nil"/>
              <w:left w:val="single" w:sz="12" w:space="0" w:color="385623"/>
              <w:bottom w:val="nil"/>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REPORTE DE ACCIONES EN EJECUCIÓN Y POR EJECUTAR.</w:t>
            </w:r>
          </w:p>
        </w:tc>
      </w:tr>
      <w:tr w:rsidR="00DE141F" w:rsidRPr="00B01A36" w:rsidTr="0080224D">
        <w:trPr>
          <w:trHeight w:val="345"/>
        </w:trPr>
        <w:tc>
          <w:tcPr>
            <w:tcW w:w="13790" w:type="dxa"/>
            <w:gridSpan w:val="5"/>
            <w:tcBorders>
              <w:top w:val="nil"/>
              <w:left w:val="single" w:sz="12" w:space="0" w:color="385623"/>
              <w:bottom w:val="single" w:sz="12" w:space="0" w:color="385623"/>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TANTOS REPORTES COMO SE REQUIERAN DE ACUERDO A LAS CARÁCTERÍSTICAS DE LAS ACCIONES REPORTADAS Y SU DURACIÓN</w:t>
            </w:r>
          </w:p>
        </w:tc>
      </w:tr>
      <w:tr w:rsidR="00DE141F" w:rsidRPr="00B01A36" w:rsidTr="0080224D">
        <w:trPr>
          <w:trHeight w:val="390"/>
        </w:trPr>
        <w:tc>
          <w:tcPr>
            <w:tcW w:w="3500" w:type="dxa"/>
            <w:vMerge w:val="restart"/>
            <w:tcBorders>
              <w:top w:val="nil"/>
              <w:left w:val="single" w:sz="12" w:space="0" w:color="385623"/>
              <w:bottom w:val="single" w:sz="8" w:space="0" w:color="385623"/>
              <w:right w:val="single" w:sz="8" w:space="0" w:color="385623"/>
            </w:tcBorders>
            <w:shd w:val="clear" w:color="000000" w:fill="A8D08D"/>
            <w:vAlign w:val="center"/>
            <w:hideMark/>
          </w:tcPr>
          <w:p w:rsidR="00DE141F" w:rsidRPr="00B01A36" w:rsidRDefault="00DE141F" w:rsidP="0080224D">
            <w:pPr>
              <w:spacing w:after="0" w:line="240" w:lineRule="auto"/>
              <w:jc w:val="right"/>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PERIODICIDAD DEL REPORTE           (Indicar periodicidad con una cruz)</w:t>
            </w:r>
            <w:r w:rsidRPr="00B01A36">
              <w:rPr>
                <w:rFonts w:eastAsia="Times New Roman" w:cstheme="minorHAnsi"/>
                <w:color w:val="4A442A" w:themeColor="background2" w:themeShade="40"/>
                <w:lang w:eastAsia="es-CL"/>
              </w:rPr>
              <w:t xml:space="preserve">            </w:t>
            </w:r>
          </w:p>
        </w:tc>
        <w:tc>
          <w:tcPr>
            <w:tcW w:w="2014" w:type="dxa"/>
            <w:gridSpan w:val="2"/>
            <w:tcBorders>
              <w:top w:val="single" w:sz="8" w:space="0" w:color="385623"/>
              <w:left w:val="nil"/>
              <w:bottom w:val="nil"/>
              <w:right w:val="nil"/>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Bimensual</w:t>
            </w:r>
          </w:p>
        </w:tc>
        <w:tc>
          <w:tcPr>
            <w:tcW w:w="1031" w:type="dxa"/>
            <w:tcBorders>
              <w:top w:val="single" w:sz="8" w:space="0" w:color="385623"/>
              <w:left w:val="single" w:sz="8" w:space="0" w:color="385623"/>
              <w:bottom w:val="single" w:sz="8" w:space="0" w:color="385623"/>
              <w:right w:val="single" w:sz="8"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p>
        </w:tc>
        <w:tc>
          <w:tcPr>
            <w:tcW w:w="7245" w:type="dxa"/>
            <w:vMerge w:val="restart"/>
            <w:tcBorders>
              <w:top w:val="nil"/>
              <w:left w:val="single" w:sz="8" w:space="0" w:color="385623"/>
              <w:bottom w:val="single" w:sz="8" w:space="0" w:color="385623"/>
              <w:right w:val="single" w:sz="12" w:space="0" w:color="385623"/>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 partir de la notificación de aprobación del Programa.                 Los reportes serán remitidos a la SMA en los primeros 5 días hábiles desde concluido el período de reporte correspondiente.</w:t>
            </w:r>
          </w:p>
        </w:tc>
      </w:tr>
      <w:tr w:rsidR="00DE141F" w:rsidRPr="00B01A36" w:rsidTr="0080224D">
        <w:trPr>
          <w:trHeight w:val="345"/>
        </w:trPr>
        <w:tc>
          <w:tcPr>
            <w:tcW w:w="3500" w:type="dxa"/>
            <w:vMerge/>
            <w:tcBorders>
              <w:top w:val="nil"/>
              <w:left w:val="single" w:sz="12" w:space="0" w:color="385623"/>
              <w:bottom w:val="single" w:sz="8"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nil"/>
              <w:bottom w:val="nil"/>
              <w:right w:val="nil"/>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Mensual</w:t>
            </w:r>
          </w:p>
        </w:tc>
        <w:tc>
          <w:tcPr>
            <w:tcW w:w="1031" w:type="dxa"/>
            <w:tcBorders>
              <w:top w:val="nil"/>
              <w:left w:val="single" w:sz="8" w:space="0" w:color="385623"/>
              <w:bottom w:val="single" w:sz="8" w:space="0" w:color="385623"/>
              <w:right w:val="single" w:sz="8"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p>
        </w:tc>
        <w:tc>
          <w:tcPr>
            <w:tcW w:w="7245" w:type="dxa"/>
            <w:vMerge/>
            <w:tcBorders>
              <w:top w:val="nil"/>
              <w:left w:val="single" w:sz="8" w:space="0" w:color="385623"/>
              <w:bottom w:val="single" w:sz="8"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r w:rsidR="00DE141F" w:rsidRPr="00B01A36" w:rsidTr="0080224D">
        <w:trPr>
          <w:trHeight w:val="345"/>
        </w:trPr>
        <w:tc>
          <w:tcPr>
            <w:tcW w:w="3500" w:type="dxa"/>
            <w:vMerge/>
            <w:tcBorders>
              <w:top w:val="nil"/>
              <w:left w:val="single" w:sz="12" w:space="0" w:color="385623"/>
              <w:bottom w:val="single" w:sz="8"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nil"/>
              <w:bottom w:val="nil"/>
              <w:right w:val="nil"/>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Bimestral</w:t>
            </w:r>
          </w:p>
        </w:tc>
        <w:tc>
          <w:tcPr>
            <w:tcW w:w="1031" w:type="dxa"/>
            <w:tcBorders>
              <w:top w:val="nil"/>
              <w:left w:val="single" w:sz="8" w:space="0" w:color="385623"/>
              <w:bottom w:val="single" w:sz="8" w:space="0" w:color="385623"/>
              <w:right w:val="single" w:sz="8" w:space="0" w:color="385623"/>
            </w:tcBorders>
            <w:shd w:val="clear" w:color="000000" w:fill="FFFFFF"/>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Pr>
                <w:rFonts w:eastAsia="Times New Roman" w:cstheme="minorHAnsi"/>
                <w:b/>
                <w:bCs/>
                <w:color w:val="4A442A" w:themeColor="background2" w:themeShade="40"/>
                <w:lang w:eastAsia="es-CL"/>
              </w:rPr>
              <w:t>X</w:t>
            </w:r>
            <w:r w:rsidRPr="00B01A36">
              <w:rPr>
                <w:rFonts w:eastAsia="Times New Roman" w:cstheme="minorHAnsi"/>
                <w:b/>
                <w:bCs/>
                <w:color w:val="4A442A" w:themeColor="background2" w:themeShade="40"/>
                <w:lang w:eastAsia="es-CL"/>
              </w:rPr>
              <w:t> </w:t>
            </w:r>
          </w:p>
        </w:tc>
        <w:tc>
          <w:tcPr>
            <w:tcW w:w="7245" w:type="dxa"/>
            <w:vMerge/>
            <w:tcBorders>
              <w:top w:val="nil"/>
              <w:left w:val="single" w:sz="8" w:space="0" w:color="385623"/>
              <w:bottom w:val="single" w:sz="8"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r w:rsidR="00DE141F" w:rsidRPr="00B01A36" w:rsidTr="0080224D">
        <w:trPr>
          <w:trHeight w:val="345"/>
        </w:trPr>
        <w:tc>
          <w:tcPr>
            <w:tcW w:w="3500" w:type="dxa"/>
            <w:vMerge/>
            <w:tcBorders>
              <w:top w:val="nil"/>
              <w:left w:val="single" w:sz="12" w:space="0" w:color="385623"/>
              <w:bottom w:val="single" w:sz="8"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nil"/>
              <w:bottom w:val="nil"/>
              <w:right w:val="nil"/>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Trimestral</w:t>
            </w:r>
          </w:p>
        </w:tc>
        <w:tc>
          <w:tcPr>
            <w:tcW w:w="1031" w:type="dxa"/>
            <w:tcBorders>
              <w:top w:val="nil"/>
              <w:left w:val="single" w:sz="8" w:space="0" w:color="385623"/>
              <w:bottom w:val="single" w:sz="8" w:space="0" w:color="385623"/>
              <w:right w:val="single" w:sz="8" w:space="0" w:color="385623"/>
            </w:tcBorders>
            <w:shd w:val="clear" w:color="000000" w:fill="FFFFFF"/>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p>
        </w:tc>
        <w:tc>
          <w:tcPr>
            <w:tcW w:w="7245" w:type="dxa"/>
            <w:vMerge/>
            <w:tcBorders>
              <w:top w:val="nil"/>
              <w:left w:val="single" w:sz="8" w:space="0" w:color="385623"/>
              <w:bottom w:val="single" w:sz="8" w:space="0" w:color="385623"/>
              <w:right w:val="single" w:sz="12"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r>
      <w:tr w:rsidR="00DE141F" w:rsidRPr="00B01A36" w:rsidTr="0080224D">
        <w:trPr>
          <w:trHeight w:val="375"/>
        </w:trPr>
        <w:tc>
          <w:tcPr>
            <w:tcW w:w="3500" w:type="dxa"/>
            <w:vMerge/>
            <w:tcBorders>
              <w:top w:val="nil"/>
              <w:left w:val="single" w:sz="12" w:space="0" w:color="385623"/>
              <w:bottom w:val="single" w:sz="8"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nil"/>
              <w:bottom w:val="single" w:sz="8" w:space="0" w:color="385623"/>
              <w:right w:val="nil"/>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Otro</w:t>
            </w:r>
          </w:p>
        </w:tc>
        <w:tc>
          <w:tcPr>
            <w:tcW w:w="8276" w:type="dxa"/>
            <w:gridSpan w:val="2"/>
            <w:tcBorders>
              <w:top w:val="single" w:sz="8" w:space="0" w:color="385623"/>
              <w:left w:val="single" w:sz="8" w:space="0" w:color="385623"/>
              <w:bottom w:val="single" w:sz="8" w:space="0" w:color="385623"/>
              <w:right w:val="single" w:sz="12" w:space="0" w:color="385623"/>
            </w:tcBorders>
            <w:shd w:val="clear" w:color="000000" w:fill="FFFFFF"/>
            <w:vAlign w:val="center"/>
            <w:hideMark/>
          </w:tcPr>
          <w:p w:rsidR="00DE141F" w:rsidRPr="00B01A36" w:rsidRDefault="00DE141F" w:rsidP="0080224D">
            <w:pPr>
              <w:spacing w:after="0" w:line="240" w:lineRule="auto"/>
              <w:jc w:val="center"/>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p>
        </w:tc>
      </w:tr>
      <w:tr w:rsidR="00DE141F" w:rsidRPr="00B01A36" w:rsidTr="0080224D">
        <w:trPr>
          <w:trHeight w:val="495"/>
        </w:trPr>
        <w:tc>
          <w:tcPr>
            <w:tcW w:w="3500" w:type="dxa"/>
            <w:vMerge w:val="restart"/>
            <w:tcBorders>
              <w:top w:val="single" w:sz="8" w:space="0" w:color="385623"/>
              <w:left w:val="single" w:sz="12" w:space="0" w:color="385623"/>
              <w:right w:val="single" w:sz="8" w:space="0" w:color="385623"/>
            </w:tcBorders>
            <w:shd w:val="clear" w:color="000000" w:fill="A8D08D"/>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ACCIONES A REPORTAR                     (N° identificador y acción)</w:t>
            </w:r>
          </w:p>
        </w:tc>
        <w:tc>
          <w:tcPr>
            <w:tcW w:w="2014" w:type="dxa"/>
            <w:gridSpan w:val="2"/>
            <w:tcBorders>
              <w:top w:val="single" w:sz="8" w:space="0" w:color="385623"/>
              <w:left w:val="nil"/>
              <w:bottom w:val="single" w:sz="8" w:space="0" w:color="385623"/>
              <w:right w:val="single" w:sz="12" w:space="0" w:color="385623"/>
            </w:tcBorders>
            <w:shd w:val="clear" w:color="auto" w:fill="C2D69B" w:themeFill="accent3" w:themeFillTint="99"/>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N° Identificador</w:t>
            </w:r>
          </w:p>
        </w:tc>
        <w:tc>
          <w:tcPr>
            <w:tcW w:w="8276" w:type="dxa"/>
            <w:gridSpan w:val="2"/>
            <w:tcBorders>
              <w:top w:val="single" w:sz="8" w:space="0" w:color="385623"/>
              <w:left w:val="nil"/>
              <w:bottom w:val="single" w:sz="8" w:space="0" w:color="385623"/>
              <w:right w:val="single" w:sz="12" w:space="0" w:color="385623"/>
            </w:tcBorders>
            <w:shd w:val="clear" w:color="auto" w:fill="C2D69B" w:themeFill="accent3" w:themeFillTint="99"/>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Acción y meta a reportar</w:t>
            </w:r>
          </w:p>
        </w:tc>
      </w:tr>
      <w:tr w:rsidR="00DE141F" w:rsidRPr="00B01A36" w:rsidTr="0080224D">
        <w:trPr>
          <w:trHeight w:val="495"/>
        </w:trPr>
        <w:tc>
          <w:tcPr>
            <w:tcW w:w="3500" w:type="dxa"/>
            <w:vMerge/>
            <w:tcBorders>
              <w:left w:val="single" w:sz="12" w:space="0" w:color="385623"/>
              <w:right w:val="single" w:sz="8" w:space="0" w:color="385623"/>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single" w:sz="8" w:space="0" w:color="385623"/>
              <w:left w:val="nil"/>
              <w:bottom w:val="single" w:sz="8" w:space="0" w:color="548235"/>
              <w:right w:val="single" w:sz="12"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1.1</w:t>
            </w:r>
            <w:r w:rsidRPr="00B01A36">
              <w:rPr>
                <w:rFonts w:eastAsia="Times New Roman" w:cstheme="minorHAnsi"/>
                <w:color w:val="4A442A" w:themeColor="background2" w:themeShade="40"/>
                <w:lang w:eastAsia="es-CL"/>
              </w:rPr>
              <w:t> </w:t>
            </w:r>
          </w:p>
        </w:tc>
        <w:tc>
          <w:tcPr>
            <w:tcW w:w="8276" w:type="dxa"/>
            <w:gridSpan w:val="2"/>
            <w:tcBorders>
              <w:top w:val="single" w:sz="8" w:space="0" w:color="385623"/>
              <w:left w:val="nil"/>
              <w:bottom w:val="single" w:sz="8" w:space="0" w:color="548235"/>
              <w:right w:val="single" w:sz="12" w:space="0" w:color="385623"/>
            </w:tcBorders>
            <w:shd w:val="clear" w:color="000000" w:fill="FFFFFF"/>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lang w:eastAsia="es-CL"/>
              </w:rPr>
              <w:t xml:space="preserve">Monitorear mensualmente el RIL descargado, dando cumplimiento a los parámetros consignados en la “Guía de Evaluación Ambiental, Aplicación de Efluentes al Suelo del </w:t>
            </w:r>
            <w:r>
              <w:rPr>
                <w:rFonts w:eastAsia="Times New Roman" w:cstheme="minorHAnsi"/>
                <w:lang w:eastAsia="es-CL"/>
              </w:rPr>
              <w:lastRenderedPageBreak/>
              <w:t>Ministerio de Agricultura y SAG”,</w:t>
            </w:r>
          </w:p>
        </w:tc>
      </w:tr>
      <w:tr w:rsidR="00DE141F" w:rsidRPr="00B01A36" w:rsidTr="0080224D">
        <w:trPr>
          <w:trHeight w:val="450"/>
        </w:trPr>
        <w:tc>
          <w:tcPr>
            <w:tcW w:w="3500" w:type="dxa"/>
            <w:vMerge/>
            <w:tcBorders>
              <w:left w:val="single" w:sz="12"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single" w:sz="8" w:space="0" w:color="548235"/>
              <w:left w:val="nil"/>
              <w:bottom w:val="single" w:sz="8" w:space="0" w:color="984806" w:themeColor="accent6" w:themeShade="80"/>
              <w:right w:val="single" w:sz="8" w:space="0" w:color="984806" w:themeColor="accent6" w:themeShade="80"/>
            </w:tcBorders>
            <w:shd w:val="clear" w:color="000000" w:fill="FFFFFF"/>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1.2</w:t>
            </w:r>
          </w:p>
        </w:tc>
        <w:tc>
          <w:tcPr>
            <w:tcW w:w="8276" w:type="dxa"/>
            <w:gridSpan w:val="2"/>
            <w:tcBorders>
              <w:top w:val="single" w:sz="8" w:space="0" w:color="548235"/>
              <w:left w:val="single" w:sz="8" w:space="0" w:color="984806" w:themeColor="accent6" w:themeShade="80"/>
              <w:bottom w:val="single" w:sz="8" w:space="0" w:color="984806" w:themeColor="accent6" w:themeShade="80"/>
              <w:right w:val="single" w:sz="12" w:space="0" w:color="385623"/>
            </w:tcBorders>
            <w:shd w:val="clear" w:color="000000" w:fill="FFFFFF"/>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Monitoreo diario de caudal de riles</w:t>
            </w:r>
          </w:p>
        </w:tc>
      </w:tr>
      <w:tr w:rsidR="00DE141F" w:rsidRPr="00B01A36" w:rsidTr="0080224D">
        <w:trPr>
          <w:trHeight w:val="450"/>
        </w:trPr>
        <w:tc>
          <w:tcPr>
            <w:tcW w:w="3500" w:type="dxa"/>
            <w:vMerge/>
            <w:tcBorders>
              <w:left w:val="single" w:sz="12"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single" w:sz="8" w:space="0" w:color="984806" w:themeColor="accent6" w:themeShade="80"/>
              <w:left w:val="nil"/>
              <w:bottom w:val="single" w:sz="8" w:space="0" w:color="385623"/>
              <w:right w:val="single" w:sz="8" w:space="0" w:color="984806" w:themeColor="accent6" w:themeShade="80"/>
            </w:tcBorders>
            <w:shd w:val="clear" w:color="000000" w:fill="FFFFFF"/>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1.3</w:t>
            </w:r>
          </w:p>
        </w:tc>
        <w:tc>
          <w:tcPr>
            <w:tcW w:w="8276" w:type="dxa"/>
            <w:gridSpan w:val="2"/>
            <w:tcBorders>
              <w:top w:val="single" w:sz="8" w:space="0" w:color="984806" w:themeColor="accent6" w:themeShade="80"/>
              <w:left w:val="single" w:sz="8" w:space="0" w:color="984806" w:themeColor="accent6" w:themeShade="80"/>
              <w:bottom w:val="single" w:sz="8" w:space="0" w:color="385623"/>
              <w:right w:val="single" w:sz="12"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r w:rsidRPr="00C56A6E">
              <w:rPr>
                <w:rFonts w:cstheme="minorHAnsi"/>
              </w:rPr>
              <w:t>Ingresar al SEIA el proyecto correspondiente al Sistema de Tratamiento de Riles y al Sistema de Riego</w:t>
            </w:r>
          </w:p>
        </w:tc>
      </w:tr>
      <w:tr w:rsidR="00DE141F" w:rsidRPr="00B01A36" w:rsidTr="0080224D">
        <w:trPr>
          <w:trHeight w:val="450"/>
        </w:trPr>
        <w:tc>
          <w:tcPr>
            <w:tcW w:w="3500" w:type="dxa"/>
            <w:vMerge/>
            <w:tcBorders>
              <w:left w:val="single" w:sz="12" w:space="0" w:color="385623"/>
              <w:right w:val="single" w:sz="8" w:space="0" w:color="385623"/>
            </w:tcBorders>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single" w:sz="8" w:space="0" w:color="984806" w:themeColor="accent6" w:themeShade="80"/>
              <w:left w:val="nil"/>
              <w:bottom w:val="single" w:sz="8" w:space="0" w:color="385623"/>
              <w:right w:val="single" w:sz="8" w:space="0" w:color="984806" w:themeColor="accent6" w:themeShade="80"/>
            </w:tcBorders>
            <w:shd w:val="clear" w:color="000000" w:fill="FFFFFF"/>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1.4</w:t>
            </w:r>
          </w:p>
        </w:tc>
        <w:tc>
          <w:tcPr>
            <w:tcW w:w="8276" w:type="dxa"/>
            <w:gridSpan w:val="2"/>
            <w:tcBorders>
              <w:top w:val="single" w:sz="8" w:space="0" w:color="984806" w:themeColor="accent6" w:themeShade="80"/>
              <w:left w:val="single" w:sz="8" w:space="0" w:color="984806" w:themeColor="accent6" w:themeShade="80"/>
              <w:bottom w:val="single" w:sz="8" w:space="0" w:color="385623"/>
              <w:right w:val="single" w:sz="12" w:space="0" w:color="385623"/>
            </w:tcBorders>
            <w:shd w:val="clear" w:color="000000" w:fill="FFFFFF"/>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r w:rsidRPr="008F45DD">
              <w:rPr>
                <w:rFonts w:eastAsia="Times New Roman" w:cstheme="minorHAnsi"/>
                <w:lang w:eastAsia="es-CL"/>
              </w:rPr>
              <w:t>Obtención de RCA Favorable para el sistema de tratamiento de RILES referido</w:t>
            </w:r>
          </w:p>
        </w:tc>
      </w:tr>
      <w:tr w:rsidR="00DE141F" w:rsidRPr="00B01A36" w:rsidTr="0080224D">
        <w:trPr>
          <w:trHeight w:val="450"/>
        </w:trPr>
        <w:tc>
          <w:tcPr>
            <w:tcW w:w="3500" w:type="dxa"/>
            <w:vMerge/>
            <w:tcBorders>
              <w:left w:val="single" w:sz="12" w:space="0" w:color="385623"/>
              <w:right w:val="single" w:sz="8" w:space="0" w:color="385623"/>
            </w:tcBorders>
            <w:vAlign w:val="center"/>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single" w:sz="8" w:space="0" w:color="984806" w:themeColor="accent6" w:themeShade="80"/>
              <w:left w:val="nil"/>
              <w:bottom w:val="single" w:sz="8" w:space="0" w:color="385623"/>
              <w:right w:val="single" w:sz="8" w:space="0" w:color="984806" w:themeColor="accent6" w:themeShade="80"/>
            </w:tcBorders>
            <w:shd w:val="clear" w:color="000000" w:fill="FFFFFF"/>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1.5</w:t>
            </w:r>
          </w:p>
        </w:tc>
        <w:tc>
          <w:tcPr>
            <w:tcW w:w="8276" w:type="dxa"/>
            <w:gridSpan w:val="2"/>
            <w:tcBorders>
              <w:top w:val="single" w:sz="8" w:space="0" w:color="984806" w:themeColor="accent6" w:themeShade="80"/>
              <w:left w:val="single" w:sz="8" w:space="0" w:color="984806" w:themeColor="accent6" w:themeShade="80"/>
              <w:bottom w:val="single" w:sz="8" w:space="0" w:color="385623"/>
              <w:right w:val="single" w:sz="12" w:space="0" w:color="385623"/>
            </w:tcBorders>
            <w:shd w:val="clear" w:color="000000" w:fill="FFFFFF"/>
            <w:vAlign w:val="center"/>
          </w:tcPr>
          <w:p w:rsidR="00DE141F" w:rsidRPr="008F45DD" w:rsidRDefault="00DE141F" w:rsidP="0080224D">
            <w:pPr>
              <w:spacing w:after="0" w:line="240" w:lineRule="auto"/>
              <w:rPr>
                <w:rFonts w:eastAsia="Times New Roman" w:cstheme="minorHAnsi"/>
                <w:lang w:eastAsia="es-CL"/>
              </w:rPr>
            </w:pPr>
            <w:r>
              <w:rPr>
                <w:rFonts w:cstheme="minorHAnsi"/>
              </w:rPr>
              <w:t>Diseño e implementación de un Sistema de Gestión Ambiental</w:t>
            </w:r>
          </w:p>
        </w:tc>
      </w:tr>
      <w:tr w:rsidR="00DE141F" w:rsidRPr="00B01A36" w:rsidTr="0080224D">
        <w:trPr>
          <w:trHeight w:val="495"/>
        </w:trPr>
        <w:tc>
          <w:tcPr>
            <w:tcW w:w="3500" w:type="dxa"/>
            <w:vMerge/>
            <w:tcBorders>
              <w:left w:val="single" w:sz="12" w:space="0" w:color="385623"/>
              <w:bottom w:val="single" w:sz="12"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single" w:sz="8" w:space="0" w:color="385623"/>
              <w:left w:val="nil"/>
              <w:bottom w:val="single" w:sz="12" w:space="0" w:color="385623"/>
              <w:right w:val="single" w:sz="12" w:space="0" w:color="385623"/>
            </w:tcBorders>
            <w:shd w:val="clear" w:color="000000" w:fill="FFFFFF"/>
            <w:vAlign w:val="center"/>
          </w:tcPr>
          <w:p w:rsidR="00DE141F"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1.6</w:t>
            </w:r>
          </w:p>
        </w:tc>
        <w:tc>
          <w:tcPr>
            <w:tcW w:w="8276" w:type="dxa"/>
            <w:gridSpan w:val="2"/>
            <w:tcBorders>
              <w:top w:val="single" w:sz="8" w:space="0" w:color="385623"/>
              <w:left w:val="nil"/>
              <w:bottom w:val="single" w:sz="12" w:space="0" w:color="385623"/>
              <w:right w:val="single" w:sz="12" w:space="0" w:color="385623"/>
            </w:tcBorders>
            <w:shd w:val="clear" w:color="000000" w:fill="FFFFFF"/>
            <w:vAlign w:val="center"/>
          </w:tcPr>
          <w:p w:rsidR="00DE141F" w:rsidRDefault="00DE141F" w:rsidP="0080224D">
            <w:pPr>
              <w:spacing w:after="0" w:line="240" w:lineRule="auto"/>
              <w:rPr>
                <w:rFonts w:cstheme="minorHAnsi"/>
              </w:rPr>
            </w:pPr>
            <w:r>
              <w:rPr>
                <w:rFonts w:cstheme="minorHAnsi"/>
              </w:rPr>
              <w:t>Capacitación al personal respecto del Sistema de Gestión Ambiental</w:t>
            </w:r>
          </w:p>
        </w:tc>
      </w:tr>
      <w:tr w:rsidR="00DE141F" w:rsidRPr="00B01A36" w:rsidTr="0080224D">
        <w:trPr>
          <w:trHeight w:val="435"/>
        </w:trPr>
        <w:tc>
          <w:tcPr>
            <w:tcW w:w="13790" w:type="dxa"/>
            <w:gridSpan w:val="5"/>
            <w:tcBorders>
              <w:top w:val="single" w:sz="8" w:space="0" w:color="548235"/>
              <w:left w:val="single" w:sz="12" w:space="0" w:color="385623"/>
              <w:bottom w:val="nil"/>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xml:space="preserve">3.3 REPORTE FINAL </w:t>
            </w:r>
          </w:p>
        </w:tc>
      </w:tr>
      <w:tr w:rsidR="00DE141F" w:rsidRPr="00B01A36" w:rsidTr="0080224D">
        <w:trPr>
          <w:trHeight w:val="330"/>
        </w:trPr>
        <w:tc>
          <w:tcPr>
            <w:tcW w:w="13790" w:type="dxa"/>
            <w:gridSpan w:val="5"/>
            <w:tcBorders>
              <w:top w:val="nil"/>
              <w:left w:val="single" w:sz="12" w:space="0" w:color="385623"/>
              <w:bottom w:val="nil"/>
              <w:right w:val="single" w:sz="12" w:space="0" w:color="385623"/>
            </w:tcBorders>
            <w:shd w:val="clear" w:color="000000" w:fill="538135"/>
            <w:noWrap/>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REPORTE ÚNICO AL FINALIZAR LA EJECUCIÓN DEL PROGRAMA.</w:t>
            </w:r>
          </w:p>
        </w:tc>
      </w:tr>
      <w:tr w:rsidR="00DE141F" w:rsidRPr="00B01A36" w:rsidTr="0080224D">
        <w:trPr>
          <w:trHeight w:val="645"/>
        </w:trPr>
        <w:tc>
          <w:tcPr>
            <w:tcW w:w="3500" w:type="dxa"/>
            <w:tcBorders>
              <w:top w:val="single" w:sz="12" w:space="0" w:color="385623"/>
              <w:left w:val="single" w:sz="12" w:space="0" w:color="385623"/>
              <w:bottom w:val="single" w:sz="8" w:space="0" w:color="385623"/>
              <w:right w:val="single" w:sz="8" w:space="0" w:color="385623"/>
            </w:tcBorders>
            <w:shd w:val="clear" w:color="000000" w:fill="A8D08D"/>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PLAZO DEL REPORTE                     (en días hábiles)</w:t>
            </w:r>
          </w:p>
        </w:tc>
        <w:tc>
          <w:tcPr>
            <w:tcW w:w="2014" w:type="dxa"/>
            <w:gridSpan w:val="2"/>
            <w:tcBorders>
              <w:top w:val="single" w:sz="12" w:space="0" w:color="385623"/>
              <w:left w:val="nil"/>
              <w:bottom w:val="single" w:sz="8" w:space="0" w:color="385623"/>
              <w:right w:val="single" w:sz="8"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 </w:t>
            </w:r>
            <w:r>
              <w:rPr>
                <w:rFonts w:eastAsia="Times New Roman" w:cstheme="minorHAnsi"/>
                <w:b/>
                <w:bCs/>
                <w:color w:val="4A442A" w:themeColor="background2" w:themeShade="40"/>
                <w:lang w:eastAsia="es-CL"/>
              </w:rPr>
              <w:t>171</w:t>
            </w:r>
          </w:p>
        </w:tc>
        <w:tc>
          <w:tcPr>
            <w:tcW w:w="8276" w:type="dxa"/>
            <w:gridSpan w:val="2"/>
            <w:tcBorders>
              <w:top w:val="single" w:sz="12" w:space="0" w:color="385623"/>
              <w:left w:val="nil"/>
              <w:bottom w:val="single" w:sz="8" w:space="0" w:color="385623"/>
              <w:right w:val="single" w:sz="12" w:space="0" w:color="385623"/>
            </w:tcBorders>
            <w:shd w:val="clear" w:color="auto" w:fill="C2D69B" w:themeFill="accent3" w:themeFillTint="99"/>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Días hábiles a partir de la finalización de la acción de más larga data.</w:t>
            </w:r>
          </w:p>
        </w:tc>
      </w:tr>
      <w:tr w:rsidR="00DE141F" w:rsidRPr="00B01A36" w:rsidTr="0080224D">
        <w:trPr>
          <w:trHeight w:val="315"/>
        </w:trPr>
        <w:tc>
          <w:tcPr>
            <w:tcW w:w="3500" w:type="dxa"/>
            <w:vMerge w:val="restart"/>
            <w:tcBorders>
              <w:top w:val="single" w:sz="8" w:space="0" w:color="385623"/>
              <w:left w:val="single" w:sz="12" w:space="0" w:color="385623"/>
              <w:bottom w:val="single" w:sz="12" w:space="0" w:color="385623"/>
              <w:right w:val="single" w:sz="8" w:space="0" w:color="385623"/>
            </w:tcBorders>
            <w:shd w:val="clear" w:color="000000" w:fill="A8D08D"/>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r w:rsidRPr="00B01A36">
              <w:rPr>
                <w:rFonts w:eastAsia="Times New Roman" w:cstheme="minorHAnsi"/>
                <w:b/>
                <w:bCs/>
                <w:color w:val="4A442A" w:themeColor="background2" w:themeShade="40"/>
                <w:lang w:eastAsia="es-CL"/>
              </w:rPr>
              <w:t>ACCIONES A REPORTAR                   (N° identificador y acción)</w:t>
            </w:r>
          </w:p>
        </w:tc>
        <w:tc>
          <w:tcPr>
            <w:tcW w:w="2014" w:type="dxa"/>
            <w:gridSpan w:val="2"/>
            <w:vMerge w:val="restart"/>
            <w:tcBorders>
              <w:top w:val="single" w:sz="8" w:space="0" w:color="385623"/>
              <w:left w:val="single" w:sz="8" w:space="0" w:color="385623"/>
              <w:bottom w:val="single" w:sz="8" w:space="0" w:color="385623"/>
              <w:right w:val="single" w:sz="8" w:space="0" w:color="385623"/>
            </w:tcBorders>
            <w:shd w:val="clear" w:color="auto" w:fill="C2D69B" w:themeFill="accent3" w:themeFillTint="99"/>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b/>
                <w:bCs/>
                <w:color w:val="4A442A" w:themeColor="background2" w:themeShade="40"/>
                <w:lang w:eastAsia="es-CL"/>
              </w:rPr>
              <w:t>N° Identificador</w:t>
            </w:r>
          </w:p>
        </w:tc>
        <w:tc>
          <w:tcPr>
            <w:tcW w:w="8276" w:type="dxa"/>
            <w:gridSpan w:val="2"/>
            <w:vMerge w:val="restart"/>
            <w:tcBorders>
              <w:top w:val="single" w:sz="8" w:space="0" w:color="385623"/>
              <w:left w:val="single" w:sz="8" w:space="0" w:color="385623"/>
              <w:bottom w:val="single" w:sz="8" w:space="0" w:color="385623"/>
              <w:right w:val="single" w:sz="12" w:space="0" w:color="385623"/>
            </w:tcBorders>
            <w:shd w:val="clear" w:color="auto" w:fill="C2D69B" w:themeFill="accent3" w:themeFillTint="99"/>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b/>
                <w:bCs/>
                <w:color w:val="4A442A" w:themeColor="background2" w:themeShade="40"/>
                <w:lang w:eastAsia="es-CL"/>
              </w:rPr>
              <w:t>Acción y meta a reportar</w:t>
            </w:r>
          </w:p>
        </w:tc>
      </w:tr>
      <w:tr w:rsidR="00DE141F" w:rsidRPr="00B01A36" w:rsidTr="0080224D">
        <w:trPr>
          <w:trHeight w:val="293"/>
        </w:trPr>
        <w:tc>
          <w:tcPr>
            <w:tcW w:w="3500" w:type="dxa"/>
            <w:vMerge/>
            <w:tcBorders>
              <w:top w:val="single" w:sz="8" w:space="0" w:color="385623"/>
              <w:left w:val="single" w:sz="12" w:space="0" w:color="385623"/>
              <w:bottom w:val="single" w:sz="12"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vMerge/>
            <w:tcBorders>
              <w:top w:val="single" w:sz="8" w:space="0" w:color="385623"/>
              <w:left w:val="single" w:sz="8" w:space="0" w:color="385623"/>
              <w:bottom w:val="single" w:sz="8" w:space="0" w:color="385623"/>
              <w:right w:val="single" w:sz="8" w:space="0" w:color="385623"/>
            </w:tcBorders>
            <w:shd w:val="clear" w:color="auto" w:fill="C2D69B" w:themeFill="accent3" w:themeFillTint="99"/>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8276" w:type="dxa"/>
            <w:gridSpan w:val="2"/>
            <w:vMerge/>
            <w:tcBorders>
              <w:top w:val="single" w:sz="8" w:space="0" w:color="385623"/>
              <w:left w:val="single" w:sz="8" w:space="0" w:color="385623"/>
              <w:bottom w:val="single" w:sz="8" w:space="0" w:color="385623"/>
              <w:right w:val="single" w:sz="12" w:space="0" w:color="385623"/>
            </w:tcBorders>
            <w:shd w:val="clear" w:color="auto" w:fill="C2D69B" w:themeFill="accent3" w:themeFillTint="99"/>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480"/>
        </w:trPr>
        <w:tc>
          <w:tcPr>
            <w:tcW w:w="3500" w:type="dxa"/>
            <w:vMerge/>
            <w:tcBorders>
              <w:top w:val="single" w:sz="8" w:space="0" w:color="385623"/>
              <w:left w:val="single" w:sz="12" w:space="0" w:color="385623"/>
              <w:bottom w:val="single" w:sz="12"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2014" w:type="dxa"/>
            <w:gridSpan w:val="2"/>
            <w:tcBorders>
              <w:top w:val="nil"/>
              <w:left w:val="nil"/>
              <w:bottom w:val="single" w:sz="8" w:space="0" w:color="385623"/>
              <w:right w:val="single" w:sz="8"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1.4</w:t>
            </w:r>
          </w:p>
        </w:tc>
        <w:tc>
          <w:tcPr>
            <w:tcW w:w="8276" w:type="dxa"/>
            <w:gridSpan w:val="2"/>
            <w:tcBorders>
              <w:top w:val="nil"/>
              <w:left w:val="single" w:sz="8" w:space="0" w:color="385623"/>
              <w:bottom w:val="single" w:sz="8" w:space="0" w:color="385623"/>
              <w:right w:val="single" w:sz="12" w:space="0" w:color="385623"/>
            </w:tcBorders>
            <w:shd w:val="clear" w:color="000000" w:fill="FFFFFF"/>
            <w:vAlign w:val="center"/>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 xml:space="preserve">Obtención de RCA favorable del proyecto de modificación del sistema de disposición de riles del Frigorífico </w:t>
            </w:r>
            <w:proofErr w:type="spellStart"/>
            <w:r>
              <w:rPr>
                <w:rFonts w:eastAsia="Times New Roman" w:cstheme="minorHAnsi"/>
                <w:color w:val="4A442A" w:themeColor="background2" w:themeShade="40"/>
                <w:lang w:eastAsia="es-CL"/>
              </w:rPr>
              <w:t>Bio</w:t>
            </w:r>
            <w:proofErr w:type="spellEnd"/>
            <w:r>
              <w:rPr>
                <w:rFonts w:eastAsia="Times New Roman" w:cstheme="minorHAnsi"/>
                <w:color w:val="4A442A" w:themeColor="background2" w:themeShade="40"/>
                <w:lang w:eastAsia="es-CL"/>
              </w:rPr>
              <w:t xml:space="preserve"> </w:t>
            </w:r>
            <w:proofErr w:type="spellStart"/>
            <w:r>
              <w:rPr>
                <w:rFonts w:eastAsia="Times New Roman" w:cstheme="minorHAnsi"/>
                <w:color w:val="4A442A" w:themeColor="background2" w:themeShade="40"/>
                <w:lang w:eastAsia="es-CL"/>
              </w:rPr>
              <w:t>Bio</w:t>
            </w:r>
            <w:proofErr w:type="spellEnd"/>
            <w:r>
              <w:rPr>
                <w:rFonts w:eastAsia="Times New Roman" w:cstheme="minorHAnsi"/>
                <w:color w:val="4A442A" w:themeColor="background2" w:themeShade="40"/>
                <w:lang w:eastAsia="es-CL"/>
              </w:rPr>
              <w:t>.</w:t>
            </w:r>
          </w:p>
          <w:p w:rsidR="00DE141F" w:rsidRPr="00B01A36" w:rsidRDefault="00DE141F" w:rsidP="0080224D">
            <w:pPr>
              <w:spacing w:after="0" w:line="240" w:lineRule="auto"/>
              <w:ind w:firstLineChars="200" w:firstLine="440"/>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r>
      <w:tr w:rsidR="00DE141F" w:rsidRPr="00B01A36" w:rsidTr="0080224D">
        <w:trPr>
          <w:trHeight w:val="435"/>
        </w:trPr>
        <w:tc>
          <w:tcPr>
            <w:tcW w:w="3500" w:type="dxa"/>
            <w:vMerge/>
            <w:tcBorders>
              <w:top w:val="single" w:sz="8" w:space="0" w:color="385623"/>
              <w:left w:val="single" w:sz="12" w:space="0" w:color="385623"/>
              <w:bottom w:val="single" w:sz="12" w:space="0" w:color="385623"/>
              <w:right w:val="single" w:sz="8" w:space="0" w:color="385623"/>
            </w:tcBorders>
            <w:vAlign w:val="center"/>
            <w:hideMark/>
          </w:tcPr>
          <w:p w:rsidR="00DE141F" w:rsidRPr="00B01A36" w:rsidRDefault="00DE141F" w:rsidP="0080224D">
            <w:pPr>
              <w:spacing w:after="0" w:line="240" w:lineRule="auto"/>
              <w:rPr>
                <w:rFonts w:eastAsia="Times New Roman" w:cstheme="minorHAnsi"/>
                <w:b/>
                <w:bCs/>
                <w:color w:val="4A442A" w:themeColor="background2" w:themeShade="40"/>
                <w:lang w:eastAsia="es-CL"/>
              </w:rPr>
            </w:pPr>
          </w:p>
        </w:tc>
        <w:tc>
          <w:tcPr>
            <w:tcW w:w="1007" w:type="dxa"/>
            <w:tcBorders>
              <w:top w:val="nil"/>
              <w:left w:val="nil"/>
              <w:bottom w:val="single" w:sz="8" w:space="0" w:color="385623"/>
              <w:right w:val="nil"/>
            </w:tcBorders>
            <w:shd w:val="clear" w:color="000000" w:fill="FFFFFF"/>
            <w:vAlign w:val="center"/>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1007" w:type="dxa"/>
            <w:tcBorders>
              <w:top w:val="nil"/>
              <w:left w:val="nil"/>
              <w:bottom w:val="single" w:sz="8" w:space="0" w:color="385623"/>
              <w:right w:val="single" w:sz="8" w:space="0" w:color="385623"/>
            </w:tcBorders>
            <w:shd w:val="clear" w:color="000000" w:fill="FFFFFF"/>
            <w:vAlign w:val="center"/>
          </w:tcPr>
          <w:p w:rsidR="00DE141F" w:rsidRPr="00B01A36" w:rsidRDefault="00DE141F" w:rsidP="0080224D">
            <w:pPr>
              <w:spacing w:after="0" w:line="240" w:lineRule="auto"/>
              <w:ind w:firstLineChars="200" w:firstLine="440"/>
              <w:rPr>
                <w:rFonts w:eastAsia="Times New Roman" w:cstheme="minorHAnsi"/>
                <w:color w:val="4A442A" w:themeColor="background2" w:themeShade="40"/>
                <w:lang w:eastAsia="es-CL"/>
              </w:rPr>
            </w:pPr>
          </w:p>
        </w:tc>
        <w:tc>
          <w:tcPr>
            <w:tcW w:w="8276" w:type="dxa"/>
            <w:gridSpan w:val="2"/>
            <w:tcBorders>
              <w:top w:val="nil"/>
              <w:left w:val="single" w:sz="8" w:space="0" w:color="385623"/>
              <w:bottom w:val="single" w:sz="8" w:space="0" w:color="385623"/>
              <w:right w:val="single" w:sz="12" w:space="0" w:color="385623"/>
            </w:tcBorders>
            <w:shd w:val="clear" w:color="000000" w:fill="FFFFFF"/>
            <w:vAlign w:val="center"/>
          </w:tcPr>
          <w:p w:rsidR="00DE141F" w:rsidRPr="00B01A36" w:rsidRDefault="00DE141F" w:rsidP="0080224D">
            <w:pPr>
              <w:spacing w:after="0" w:line="240" w:lineRule="auto"/>
              <w:ind w:firstLineChars="200" w:firstLine="440"/>
              <w:rPr>
                <w:rFonts w:eastAsia="Times New Roman" w:cstheme="minorHAnsi"/>
                <w:color w:val="4A442A" w:themeColor="background2" w:themeShade="40"/>
                <w:lang w:eastAsia="es-CL"/>
              </w:rPr>
            </w:pPr>
          </w:p>
        </w:tc>
      </w:tr>
    </w:tbl>
    <w:p w:rsidR="00DE141F" w:rsidRDefault="00DE141F" w:rsidP="00DE141F">
      <w:pPr>
        <w:spacing w:after="0" w:line="360" w:lineRule="auto"/>
        <w:jc w:val="both"/>
        <w:rPr>
          <w:rFonts w:cstheme="minorHAnsi"/>
        </w:rPr>
      </w:pPr>
    </w:p>
    <w:p w:rsidR="00DE141F" w:rsidRDefault="00DE141F" w:rsidP="00DE141F">
      <w:pPr>
        <w:spacing w:after="0" w:line="360" w:lineRule="auto"/>
        <w:jc w:val="both"/>
        <w:rPr>
          <w:rFonts w:cstheme="minorHAnsi"/>
        </w:rPr>
      </w:pPr>
    </w:p>
    <w:p w:rsidR="00DE141F" w:rsidRDefault="00DE141F" w:rsidP="00DE141F">
      <w:pPr>
        <w:spacing w:after="0" w:line="360" w:lineRule="auto"/>
        <w:jc w:val="both"/>
        <w:rPr>
          <w:rFonts w:cstheme="minorHAnsi"/>
        </w:rPr>
      </w:pPr>
    </w:p>
    <w:p w:rsidR="00DE141F" w:rsidRDefault="00DE141F" w:rsidP="00DE141F">
      <w:pPr>
        <w:spacing w:after="0" w:line="360" w:lineRule="auto"/>
        <w:jc w:val="both"/>
        <w:rPr>
          <w:rFonts w:cstheme="minorHAnsi"/>
        </w:rPr>
      </w:pPr>
    </w:p>
    <w:p w:rsidR="00DE141F" w:rsidRDefault="00DE141F" w:rsidP="00DE141F">
      <w:pPr>
        <w:spacing w:after="0" w:line="360" w:lineRule="auto"/>
        <w:jc w:val="both"/>
        <w:rPr>
          <w:rFonts w:cstheme="minorHAnsi"/>
        </w:rPr>
      </w:pPr>
    </w:p>
    <w:p w:rsidR="00DE141F" w:rsidRDefault="00DE141F" w:rsidP="00DE141F">
      <w:pPr>
        <w:spacing w:after="0" w:line="360" w:lineRule="auto"/>
        <w:jc w:val="both"/>
        <w:rPr>
          <w:rFonts w:cstheme="minorHAnsi"/>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72"/>
        <w:gridCol w:w="348"/>
        <w:gridCol w:w="348"/>
        <w:gridCol w:w="652"/>
        <w:gridCol w:w="660"/>
        <w:gridCol w:w="649"/>
        <w:gridCol w:w="655"/>
        <w:gridCol w:w="660"/>
        <w:gridCol w:w="649"/>
        <w:gridCol w:w="649"/>
        <w:gridCol w:w="649"/>
        <w:gridCol w:w="649"/>
        <w:gridCol w:w="649"/>
        <w:gridCol w:w="649"/>
        <w:gridCol w:w="649"/>
        <w:gridCol w:w="668"/>
        <w:gridCol w:w="649"/>
        <w:gridCol w:w="542"/>
      </w:tblGrid>
      <w:tr w:rsidR="00DE141F" w:rsidRPr="00B01A36" w:rsidTr="0080224D">
        <w:trPr>
          <w:trHeight w:val="248"/>
        </w:trPr>
        <w:tc>
          <w:tcPr>
            <w:tcW w:w="5000" w:type="pct"/>
            <w:gridSpan w:val="18"/>
            <w:tcBorders>
              <w:top w:val="single" w:sz="12" w:space="0" w:color="984806" w:themeColor="accent6" w:themeShade="80"/>
              <w:left w:val="single" w:sz="12" w:space="0" w:color="984806" w:themeColor="accent6" w:themeShade="80"/>
              <w:bottom w:val="single" w:sz="8" w:space="0" w:color="548235"/>
              <w:right w:val="single" w:sz="12" w:space="0" w:color="984806" w:themeColor="accent6" w:themeShade="80"/>
            </w:tcBorders>
            <w:shd w:val="clear" w:color="000000" w:fill="375623"/>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4. CRONOGRAMA</w:t>
            </w:r>
          </w:p>
        </w:tc>
      </w:tr>
      <w:tr w:rsidR="00DE141F" w:rsidRPr="00B01A36" w:rsidTr="0080224D">
        <w:trPr>
          <w:trHeight w:val="347"/>
        </w:trPr>
        <w:tc>
          <w:tcPr>
            <w:tcW w:w="1054" w:type="pct"/>
            <w:tcBorders>
              <w:top w:val="nil"/>
              <w:left w:val="single" w:sz="12" w:space="0" w:color="984806" w:themeColor="accent6" w:themeShade="80"/>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EJECUCIÓN ACCIONES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jc w:val="right"/>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 xml:space="preserve">En Meses </w:t>
            </w:r>
          </w:p>
        </w:tc>
        <w:tc>
          <w:tcPr>
            <w:tcW w:w="251" w:type="pct"/>
            <w:tcBorders>
              <w:top w:val="nil"/>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color w:val="948A54" w:themeColor="background2" w:themeShade="80"/>
                <w:lang w:eastAsia="es-CL"/>
              </w:rPr>
            </w:pPr>
            <w:r w:rsidRPr="00232CE5">
              <w:rPr>
                <w:rFonts w:eastAsia="Times New Roman" w:cstheme="minorHAnsi"/>
                <w:noProof/>
                <w:color w:val="948A54" w:themeColor="background2" w:themeShade="80"/>
                <w:lang w:eastAsia="es-CL"/>
              </w:rPr>
              <mc:AlternateContent>
                <mc:Choice Requires="wps">
                  <w:drawing>
                    <wp:anchor distT="0" distB="0" distL="114300" distR="114300" simplePos="0" relativeHeight="251659264" behindDoc="0" locked="0" layoutInCell="1" allowOverlap="1" wp14:anchorId="200DE857" wp14:editId="50972107">
                      <wp:simplePos x="0" y="0"/>
                      <wp:positionH relativeFrom="column">
                        <wp:posOffset>76200</wp:posOffset>
                      </wp:positionH>
                      <wp:positionV relativeFrom="paragraph">
                        <wp:posOffset>38100</wp:posOffset>
                      </wp:positionV>
                      <wp:extent cx="161925" cy="142875"/>
                      <wp:effectExtent l="19685" t="22860" r="37465" b="5334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4287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txbx>
                              <w:txbxContent>
                                <w:p w:rsidR="00DE141F" w:rsidRDefault="00DE141F" w:rsidP="00DE141F">
                                  <w:pPr>
                                    <w:jc w:val="center"/>
                                  </w:pPr>
                                  <w:proofErr w:type="gramStart"/>
                                  <w:r>
                                    <w:t>xx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3" o:spid="_x0000_s1026" style="position:absolute;margin-left:6pt;margin-top:3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" fillcolor="black [3200]" strokecolor="#f2f2f2 [3041]" strokeweight="3pt">
                      <v:shadow on="t" color="#7f7f7f [1601]" opacity=".5" offset="1pt"/>
                      <v:textbox>
                        <w:txbxContent>
                          <w:p w:rsidR="00DE141F" w:rsidRDefault="00DE141F" w:rsidP="00DE141F">
                            <w:pPr>
                              <w:jc w:val="center"/>
                            </w:pPr>
                            <w:proofErr w:type="gramStart"/>
                            <w:r>
                              <w:t>xx</w:t>
                            </w:r>
                            <w:proofErr w:type="gramEnd"/>
                          </w:p>
                        </w:txbxContent>
                      </v:textbox>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jc w:val="right"/>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En Semanas</w:t>
            </w:r>
          </w:p>
        </w:tc>
        <w:tc>
          <w:tcPr>
            <w:tcW w:w="251" w:type="pct"/>
            <w:tcBorders>
              <w:top w:val="nil"/>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color w:val="948A54" w:themeColor="background2" w:themeShade="80"/>
                <w:lang w:eastAsia="es-CL"/>
              </w:rPr>
            </w:pPr>
            <w:r w:rsidRPr="00232CE5">
              <w:rPr>
                <w:rFonts w:eastAsia="Times New Roman" w:cstheme="minorHAnsi"/>
                <w:noProof/>
                <w:color w:val="948A54" w:themeColor="background2" w:themeShade="80"/>
                <w:lang w:eastAsia="es-CL"/>
              </w:rPr>
              <mc:AlternateContent>
                <mc:Choice Requires="wps">
                  <w:drawing>
                    <wp:anchor distT="0" distB="0" distL="114300" distR="114300" simplePos="0" relativeHeight="251660288" behindDoc="0" locked="0" layoutInCell="1" allowOverlap="1" wp14:anchorId="50DAF810" wp14:editId="7B6B5493">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14287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id="Rectángulo 7" o:spid="_x0000_s1026"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" fillcolor="white [3212]" strokecolor="black [3213]" strokeweight="1.5pt">
                      <v:path arrowok="t"/>
                    </v:rect>
                  </w:pict>
                </mc:Fallback>
              </mc:AlternateContent>
            </w:r>
          </w:p>
        </w:tc>
        <w:tc>
          <w:tcPr>
            <w:tcW w:w="1982" w:type="pct"/>
            <w:gridSpan w:val="8"/>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Desde la aprobación del programa de cumplimiento</w:t>
            </w:r>
          </w:p>
        </w:tc>
        <w:tc>
          <w:tcPr>
            <w:tcW w:w="247" w:type="pct"/>
            <w:tcBorders>
              <w:top w:val="nil"/>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 </w:t>
            </w:r>
          </w:p>
        </w:tc>
        <w:tc>
          <w:tcPr>
            <w:tcW w:w="206" w:type="pct"/>
            <w:tcBorders>
              <w:top w:val="nil"/>
              <w:left w:val="nil"/>
              <w:bottom w:val="single" w:sz="8" w:space="0" w:color="548235"/>
              <w:right w:val="single" w:sz="12" w:space="0" w:color="984806" w:themeColor="accent6" w:themeShade="80"/>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 </w:t>
            </w: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N° Identificador de la Acción</w:t>
            </w:r>
          </w:p>
        </w:tc>
        <w:tc>
          <w:tcPr>
            <w:tcW w:w="264" w:type="pct"/>
            <w:gridSpan w:val="2"/>
            <w:tcBorders>
              <w:top w:val="single" w:sz="8" w:space="0" w:color="548235"/>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w:t>
            </w:r>
          </w:p>
        </w:tc>
        <w:tc>
          <w:tcPr>
            <w:tcW w:w="248" w:type="pct"/>
            <w:tcBorders>
              <w:top w:val="nil"/>
              <w:left w:val="nil"/>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2</w:t>
            </w:r>
          </w:p>
        </w:tc>
        <w:tc>
          <w:tcPr>
            <w:tcW w:w="251" w:type="pct"/>
            <w:tcBorders>
              <w:top w:val="nil"/>
              <w:left w:val="nil"/>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3</w:t>
            </w:r>
          </w:p>
        </w:tc>
        <w:tc>
          <w:tcPr>
            <w:tcW w:w="247" w:type="pct"/>
            <w:tcBorders>
              <w:top w:val="nil"/>
              <w:left w:val="nil"/>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4</w:t>
            </w:r>
          </w:p>
        </w:tc>
        <w:tc>
          <w:tcPr>
            <w:tcW w:w="249" w:type="pct"/>
            <w:tcBorders>
              <w:top w:val="nil"/>
              <w:left w:val="nil"/>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5</w:t>
            </w:r>
          </w:p>
        </w:tc>
        <w:tc>
          <w:tcPr>
            <w:tcW w:w="251" w:type="pct"/>
            <w:tcBorders>
              <w:top w:val="nil"/>
              <w:left w:val="nil"/>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6</w:t>
            </w:r>
          </w:p>
        </w:tc>
        <w:tc>
          <w:tcPr>
            <w:tcW w:w="247" w:type="pct"/>
            <w:tcBorders>
              <w:top w:val="nil"/>
              <w:left w:val="nil"/>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7</w:t>
            </w:r>
          </w:p>
        </w:tc>
        <w:tc>
          <w:tcPr>
            <w:tcW w:w="247" w:type="pct"/>
            <w:tcBorders>
              <w:top w:val="nil"/>
              <w:left w:val="nil"/>
              <w:bottom w:val="single" w:sz="4" w:space="0" w:color="548235"/>
              <w:right w:val="single" w:sz="4" w:space="0" w:color="548235"/>
            </w:tcBorders>
            <w:shd w:val="clear" w:color="auto"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8</w:t>
            </w:r>
          </w:p>
        </w:tc>
        <w:tc>
          <w:tcPr>
            <w:tcW w:w="247" w:type="pct"/>
            <w:tcBorders>
              <w:top w:val="nil"/>
              <w:left w:val="nil"/>
              <w:bottom w:val="single" w:sz="4" w:space="0" w:color="548235"/>
              <w:right w:val="single" w:sz="4" w:space="0" w:color="548235"/>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Pr>
                <w:rFonts w:eastAsia="Times New Roman" w:cstheme="minorHAnsi"/>
                <w:b/>
                <w:bCs/>
                <w:color w:val="948A54" w:themeColor="background2" w:themeShade="80"/>
                <w:lang w:eastAsia="es-CL"/>
              </w:rPr>
              <w:t>9</w:t>
            </w:r>
          </w:p>
        </w:tc>
        <w:tc>
          <w:tcPr>
            <w:tcW w:w="247" w:type="pct"/>
            <w:tcBorders>
              <w:top w:val="nil"/>
              <w:left w:val="nil"/>
              <w:bottom w:val="single" w:sz="4" w:space="0" w:color="548235"/>
              <w:right w:val="single" w:sz="4" w:space="0" w:color="548235"/>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Pr>
                <w:rFonts w:eastAsia="Times New Roman" w:cstheme="minorHAnsi"/>
                <w:b/>
                <w:bCs/>
                <w:color w:val="948A54" w:themeColor="background2" w:themeShade="80"/>
                <w:lang w:eastAsia="es-CL"/>
              </w:rPr>
              <w:t>10</w:t>
            </w:r>
          </w:p>
        </w:tc>
        <w:tc>
          <w:tcPr>
            <w:tcW w:w="247" w:type="pct"/>
            <w:tcBorders>
              <w:top w:val="nil"/>
              <w:left w:val="nil"/>
              <w:bottom w:val="single" w:sz="4" w:space="0" w:color="548235"/>
              <w:right w:val="single" w:sz="4" w:space="0" w:color="548235"/>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Pr>
                <w:rFonts w:eastAsia="Times New Roman" w:cstheme="minorHAnsi"/>
                <w:b/>
                <w:bCs/>
                <w:color w:val="948A54" w:themeColor="background2" w:themeShade="80"/>
                <w:lang w:eastAsia="es-CL"/>
              </w:rPr>
              <w:t>11</w:t>
            </w:r>
          </w:p>
        </w:tc>
        <w:tc>
          <w:tcPr>
            <w:tcW w:w="247" w:type="pct"/>
            <w:tcBorders>
              <w:top w:val="nil"/>
              <w:left w:val="nil"/>
              <w:bottom w:val="single" w:sz="4" w:space="0" w:color="548235"/>
              <w:right w:val="single" w:sz="4" w:space="0" w:color="548235"/>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Pr>
                <w:rFonts w:eastAsia="Times New Roman" w:cstheme="minorHAnsi"/>
                <w:b/>
                <w:bCs/>
                <w:color w:val="948A54" w:themeColor="background2" w:themeShade="80"/>
                <w:lang w:eastAsia="es-CL"/>
              </w:rPr>
              <w:t>12</w:t>
            </w:r>
          </w:p>
        </w:tc>
        <w:tc>
          <w:tcPr>
            <w:tcW w:w="247" w:type="pct"/>
            <w:tcBorders>
              <w:top w:val="nil"/>
              <w:left w:val="nil"/>
              <w:bottom w:val="single" w:sz="4" w:space="0" w:color="548235"/>
              <w:right w:val="single" w:sz="4" w:space="0" w:color="548235"/>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Pr>
                <w:rFonts w:eastAsia="Times New Roman" w:cstheme="minorHAnsi"/>
                <w:b/>
                <w:bCs/>
                <w:color w:val="948A54" w:themeColor="background2" w:themeShade="80"/>
                <w:lang w:eastAsia="es-CL"/>
              </w:rPr>
              <w:t>13</w:t>
            </w:r>
          </w:p>
        </w:tc>
        <w:tc>
          <w:tcPr>
            <w:tcW w:w="254" w:type="pct"/>
            <w:tcBorders>
              <w:top w:val="nil"/>
              <w:left w:val="nil"/>
              <w:bottom w:val="single" w:sz="4" w:space="0" w:color="548235"/>
              <w:right w:val="single" w:sz="4" w:space="0" w:color="548235"/>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Pr>
                <w:rFonts w:eastAsia="Times New Roman" w:cstheme="minorHAnsi"/>
                <w:b/>
                <w:bCs/>
                <w:color w:val="948A54" w:themeColor="background2" w:themeShade="80"/>
                <w:lang w:eastAsia="es-CL"/>
              </w:rPr>
              <w:t>14</w:t>
            </w:r>
          </w:p>
        </w:tc>
        <w:tc>
          <w:tcPr>
            <w:tcW w:w="247" w:type="pct"/>
            <w:tcBorders>
              <w:top w:val="nil"/>
              <w:left w:val="nil"/>
              <w:bottom w:val="single" w:sz="4" w:space="0" w:color="548235"/>
              <w:right w:val="single" w:sz="4" w:space="0" w:color="548235"/>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p>
        </w:tc>
        <w:tc>
          <w:tcPr>
            <w:tcW w:w="206" w:type="pct"/>
            <w:tcBorders>
              <w:top w:val="nil"/>
              <w:left w:val="nil"/>
              <w:bottom w:val="single" w:sz="4" w:space="0" w:color="548235"/>
              <w:right w:val="single" w:sz="12" w:space="0" w:color="984806" w:themeColor="accent6" w:themeShade="80"/>
            </w:tcBorders>
            <w:shd w:val="clear" w:color="auto" w:fill="375623"/>
            <w:noWrap/>
            <w:vAlign w:val="bottom"/>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jc w:val="center"/>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1.1</w:t>
            </w:r>
          </w:p>
        </w:tc>
        <w:tc>
          <w:tcPr>
            <w:tcW w:w="132" w:type="pct"/>
            <w:tcBorders>
              <w:top w:val="nil"/>
              <w:left w:val="nil"/>
              <w:bottom w:val="single" w:sz="4" w:space="0" w:color="548235"/>
              <w:right w:val="nil"/>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8"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X</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nil"/>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jc w:val="center"/>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1.2</w:t>
            </w: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X</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000000" w:fill="FFFFFF"/>
            <w:noWrap/>
            <w:vAlign w:val="bottom"/>
          </w:tcPr>
          <w:p w:rsidR="00DE141F" w:rsidRPr="00B01A36" w:rsidRDefault="00DE141F" w:rsidP="0080224D">
            <w:pPr>
              <w:spacing w:after="0" w:line="240" w:lineRule="auto"/>
              <w:jc w:val="center"/>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1.3</w:t>
            </w: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single" w:sz="4" w:space="0" w:color="548235"/>
              <w:left w:val="nil"/>
              <w:bottom w:val="single" w:sz="4" w:space="0" w:color="548235"/>
              <w:right w:val="single" w:sz="4" w:space="0" w:color="548235"/>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000000" w:fill="FFFFFF"/>
            <w:noWrap/>
            <w:vAlign w:val="bottom"/>
          </w:tcPr>
          <w:p w:rsidR="00DE141F" w:rsidRDefault="00DE141F" w:rsidP="0080224D">
            <w:pPr>
              <w:spacing w:after="0" w:line="240" w:lineRule="auto"/>
              <w:jc w:val="center"/>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1.4</w:t>
            </w: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000000" w:fill="FFFFFF"/>
            <w:noWrap/>
            <w:vAlign w:val="bottom"/>
          </w:tcPr>
          <w:p w:rsidR="00DE141F" w:rsidRDefault="00DE141F" w:rsidP="0080224D">
            <w:pPr>
              <w:spacing w:after="0" w:line="240" w:lineRule="auto"/>
              <w:jc w:val="center"/>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1.5</w:t>
            </w: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000000" w:fill="FFFFFF"/>
            <w:noWrap/>
            <w:vAlign w:val="bottom"/>
          </w:tcPr>
          <w:p w:rsidR="00DE141F" w:rsidRPr="00B01A36" w:rsidRDefault="00DE141F" w:rsidP="0080224D">
            <w:pPr>
              <w:spacing w:after="0" w:line="240" w:lineRule="auto"/>
              <w:jc w:val="center"/>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1.6</w:t>
            </w: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bl>
    <w:p w:rsidR="00DE141F" w:rsidRDefault="00DE141F" w:rsidP="00DE141F"/>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72"/>
        <w:gridCol w:w="348"/>
        <w:gridCol w:w="348"/>
        <w:gridCol w:w="652"/>
        <w:gridCol w:w="660"/>
        <w:gridCol w:w="649"/>
        <w:gridCol w:w="655"/>
        <w:gridCol w:w="660"/>
        <w:gridCol w:w="649"/>
        <w:gridCol w:w="649"/>
        <w:gridCol w:w="649"/>
        <w:gridCol w:w="649"/>
        <w:gridCol w:w="649"/>
        <w:gridCol w:w="649"/>
        <w:gridCol w:w="649"/>
        <w:gridCol w:w="668"/>
        <w:gridCol w:w="649"/>
        <w:gridCol w:w="542"/>
      </w:tblGrid>
      <w:tr w:rsidR="00DE141F" w:rsidRPr="00B01A36" w:rsidTr="0080224D">
        <w:trPr>
          <w:trHeight w:val="188"/>
        </w:trPr>
        <w:tc>
          <w:tcPr>
            <w:tcW w:w="1054" w:type="pct"/>
            <w:tcBorders>
              <w:top w:val="single" w:sz="8" w:space="0" w:color="548235"/>
              <w:left w:val="single" w:sz="12" w:space="0" w:color="984806" w:themeColor="accent6" w:themeShade="80"/>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ENTREGA REPORTES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jc w:val="right"/>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 </w:t>
            </w:r>
          </w:p>
          <w:p w:rsidR="00DE141F" w:rsidRPr="00232CE5" w:rsidRDefault="00DE141F" w:rsidP="0080224D">
            <w:pPr>
              <w:spacing w:after="0" w:line="240" w:lineRule="auto"/>
              <w:jc w:val="right"/>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En Meses</w:t>
            </w:r>
          </w:p>
        </w:tc>
        <w:tc>
          <w:tcPr>
            <w:tcW w:w="251" w:type="pct"/>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color w:val="948A54" w:themeColor="background2" w:themeShade="80"/>
                <w:lang w:eastAsia="es-CL"/>
              </w:rPr>
            </w:pPr>
            <w:r w:rsidRPr="00232CE5">
              <w:rPr>
                <w:rFonts w:eastAsia="Times New Roman" w:cstheme="minorHAnsi"/>
                <w:noProof/>
                <w:color w:val="948A54" w:themeColor="background2" w:themeShade="80"/>
                <w:lang w:eastAsia="es-CL"/>
              </w:rPr>
              <mc:AlternateContent>
                <mc:Choice Requires="wps">
                  <w:drawing>
                    <wp:anchor distT="0" distB="0" distL="114300" distR="114300" simplePos="0" relativeHeight="251661312" behindDoc="0" locked="0" layoutInCell="1" allowOverlap="1" wp14:anchorId="5F9898A4" wp14:editId="7C24B48D">
                      <wp:simplePos x="0" y="0"/>
                      <wp:positionH relativeFrom="column">
                        <wp:posOffset>23495</wp:posOffset>
                      </wp:positionH>
                      <wp:positionV relativeFrom="paragraph">
                        <wp:posOffset>182245</wp:posOffset>
                      </wp:positionV>
                      <wp:extent cx="171450" cy="133350"/>
                      <wp:effectExtent l="24130" t="27305" r="33020" b="48895"/>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33350"/>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txbx>
                              <w:txbxContent>
                                <w:p w:rsidR="00DE141F" w:rsidRDefault="00DE141F" w:rsidP="00DE141F">
                                  <w:pPr>
                                    <w:pStyle w:val="NormalWeb"/>
                                    <w:spacing w:before="0" w:beforeAutospacing="0" w:after="0" w:afterAutospacing="0"/>
                                  </w:pPr>
                                  <w:proofErr w:type="gramStart"/>
                                  <w:r>
                                    <w:rPr>
                                      <w:rFonts w:asciiTheme="minorHAnsi" w:hAnsi="Calibri" w:cstheme="minorBidi"/>
                                      <w:color w:val="FFFFFF" w:themeColor="light1"/>
                                      <w:sz w:val="22"/>
                                      <w:szCs w:val="22"/>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2" o:spid="_x0000_s1027" style="position:absolute;margin-left:1.85pt;margin-top:14.35pt;width:13.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" fillcolor="black [3200]" strokecolor="#f2f2f2 [3041]" strokeweight="3pt">
                      <v:shadow on="t" color="#7f7f7f [1601]" opacity=".5" offset="1pt"/>
                      <v:textbox>
                        <w:txbxContent>
                          <w:p w:rsidR="00DE141F" w:rsidRDefault="00DE141F" w:rsidP="00DE141F">
                            <w:pPr>
                              <w:pStyle w:val="NormalWeb"/>
                              <w:spacing w:before="0" w:beforeAutospacing="0" w:after="0" w:afterAutospacing="0"/>
                            </w:pPr>
                            <w:proofErr w:type="gramStart"/>
                            <w:r>
                              <w:rPr>
                                <w:rFonts w:asciiTheme="minorHAnsi" w:hAnsi="Calibri" w:cstheme="minorBidi"/>
                                <w:color w:val="FFFFFF" w:themeColor="light1"/>
                                <w:sz w:val="22"/>
                                <w:szCs w:val="22"/>
                              </w:rPr>
                              <w:t>x</w:t>
                            </w:r>
                            <w:proofErr w:type="gramEnd"/>
                          </w:p>
                        </w:txbxContent>
                      </v:textbox>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jc w:val="right"/>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En Semanas</w:t>
            </w:r>
          </w:p>
        </w:tc>
        <w:tc>
          <w:tcPr>
            <w:tcW w:w="251" w:type="pct"/>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color w:val="948A54" w:themeColor="background2" w:themeShade="80"/>
                <w:lang w:eastAsia="es-CL"/>
              </w:rPr>
            </w:pPr>
            <w:r w:rsidRPr="00232CE5">
              <w:rPr>
                <w:rFonts w:eastAsia="Times New Roman" w:cstheme="minorHAnsi"/>
                <w:noProof/>
                <w:color w:val="948A54" w:themeColor="background2" w:themeShade="80"/>
                <w:lang w:eastAsia="es-CL"/>
              </w:rPr>
              <mc:AlternateContent>
                <mc:Choice Requires="wps">
                  <w:drawing>
                    <wp:anchor distT="0" distB="0" distL="114300" distR="114300" simplePos="0" relativeHeight="251662336" behindDoc="0" locked="0" layoutInCell="1" allowOverlap="1" wp14:anchorId="272F716C" wp14:editId="621EFACC">
                      <wp:simplePos x="0" y="0"/>
                      <wp:positionH relativeFrom="column">
                        <wp:posOffset>66675</wp:posOffset>
                      </wp:positionH>
                      <wp:positionV relativeFrom="paragraph">
                        <wp:posOffset>38100</wp:posOffset>
                      </wp:positionV>
                      <wp:extent cx="152400" cy="133350"/>
                      <wp:effectExtent l="0" t="0" r="19050" b="1905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13335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id="Rectángulo 9" o:spid="_x0000_s1026" style="position:absolute;margin-left:5.25pt;margin-top:3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" fillcolor="white [3212]" strokecolor="black [3213]" strokeweight="1.5pt">
                      <v:path arrowok="t"/>
                    </v:rect>
                  </w:pict>
                </mc:Fallback>
              </mc:AlternateContent>
            </w:r>
          </w:p>
        </w:tc>
        <w:tc>
          <w:tcPr>
            <w:tcW w:w="1982" w:type="pct"/>
            <w:gridSpan w:val="8"/>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Desde la aprobación del programa de cumplimiento</w:t>
            </w:r>
          </w:p>
        </w:tc>
        <w:tc>
          <w:tcPr>
            <w:tcW w:w="247" w:type="pct"/>
            <w:tcBorders>
              <w:top w:val="single" w:sz="8" w:space="0" w:color="548235"/>
              <w:left w:val="nil"/>
              <w:bottom w:val="single" w:sz="8" w:space="0" w:color="548235"/>
              <w:right w:val="nil"/>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 </w:t>
            </w:r>
          </w:p>
        </w:tc>
        <w:tc>
          <w:tcPr>
            <w:tcW w:w="206" w:type="pct"/>
            <w:tcBorders>
              <w:top w:val="single" w:sz="8" w:space="0" w:color="548235"/>
              <w:left w:val="nil"/>
              <w:bottom w:val="single" w:sz="8" w:space="0" w:color="548235"/>
              <w:right w:val="single" w:sz="12" w:space="0" w:color="984806" w:themeColor="accent6" w:themeShade="80"/>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 </w:t>
            </w: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000000" w:fill="375623"/>
            <w:noWrap/>
            <w:vAlign w:val="bottom"/>
            <w:hideMark/>
          </w:tcPr>
          <w:p w:rsidR="00DE141F" w:rsidRPr="00232CE5" w:rsidRDefault="00DE141F" w:rsidP="0080224D">
            <w:pPr>
              <w:spacing w:after="0" w:line="240" w:lineRule="auto"/>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 xml:space="preserve">Reporte </w:t>
            </w:r>
          </w:p>
        </w:tc>
        <w:tc>
          <w:tcPr>
            <w:tcW w:w="264" w:type="pct"/>
            <w:gridSpan w:val="2"/>
            <w:tcBorders>
              <w:top w:val="single" w:sz="8" w:space="0" w:color="548235"/>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w:t>
            </w:r>
          </w:p>
        </w:tc>
        <w:tc>
          <w:tcPr>
            <w:tcW w:w="248"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2</w:t>
            </w:r>
          </w:p>
        </w:tc>
        <w:tc>
          <w:tcPr>
            <w:tcW w:w="251"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3</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4</w:t>
            </w:r>
          </w:p>
        </w:tc>
        <w:tc>
          <w:tcPr>
            <w:tcW w:w="249"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5</w:t>
            </w:r>
          </w:p>
        </w:tc>
        <w:tc>
          <w:tcPr>
            <w:tcW w:w="251"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6</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7</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8</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9</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10</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11</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12</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13</w:t>
            </w:r>
          </w:p>
        </w:tc>
        <w:tc>
          <w:tcPr>
            <w:tcW w:w="254"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14</w:t>
            </w:r>
          </w:p>
        </w:tc>
        <w:tc>
          <w:tcPr>
            <w:tcW w:w="247" w:type="pct"/>
            <w:tcBorders>
              <w:top w:val="nil"/>
              <w:left w:val="nil"/>
              <w:right w:val="single" w:sz="4" w:space="0" w:color="548235"/>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15</w:t>
            </w:r>
          </w:p>
        </w:tc>
        <w:tc>
          <w:tcPr>
            <w:tcW w:w="206" w:type="pct"/>
            <w:tcBorders>
              <w:top w:val="nil"/>
              <w:left w:val="nil"/>
              <w:right w:val="single" w:sz="12" w:space="0" w:color="984806" w:themeColor="accent6" w:themeShade="80"/>
            </w:tcBorders>
            <w:shd w:val="clear" w:color="000000" w:fill="375623"/>
            <w:noWrap/>
            <w:vAlign w:val="bottom"/>
            <w:hideMark/>
          </w:tcPr>
          <w:p w:rsidR="00DE141F" w:rsidRPr="00232CE5" w:rsidRDefault="00DE141F" w:rsidP="0080224D">
            <w:pPr>
              <w:spacing w:after="0" w:line="240" w:lineRule="auto"/>
              <w:jc w:val="center"/>
              <w:rPr>
                <w:rFonts w:eastAsia="Times New Roman" w:cstheme="minorHAnsi"/>
                <w:b/>
                <w:bCs/>
                <w:color w:val="948A54" w:themeColor="background2" w:themeShade="80"/>
                <w:lang w:eastAsia="es-CL"/>
              </w:rPr>
            </w:pPr>
            <w:r w:rsidRPr="00232CE5">
              <w:rPr>
                <w:rFonts w:eastAsia="Times New Roman" w:cstheme="minorHAnsi"/>
                <w:b/>
                <w:bCs/>
                <w:color w:val="948A54" w:themeColor="background2" w:themeShade="80"/>
                <w:lang w:eastAsia="es-CL"/>
              </w:rPr>
              <w:t>16</w:t>
            </w: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Reporte de Avance 1</w:t>
            </w:r>
          </w:p>
        </w:tc>
        <w:tc>
          <w:tcPr>
            <w:tcW w:w="132" w:type="pct"/>
            <w:tcBorders>
              <w:top w:val="nil"/>
              <w:left w:val="nil"/>
              <w:bottom w:val="single" w:sz="4" w:space="0" w:color="548235"/>
              <w:right w:val="nil"/>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r>
              <w:rPr>
                <w:rFonts w:eastAsia="Times New Roman" w:cstheme="minorHAnsi"/>
                <w:color w:val="4A442A" w:themeColor="background2" w:themeShade="40"/>
                <w:lang w:eastAsia="es-CL"/>
              </w:rPr>
              <w:t>X</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8"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nil"/>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nil"/>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Reporte de Avance 2</w:t>
            </w: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 xml:space="preserve">Reporte de Avance 3 </w:t>
            </w: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nil"/>
              <w:left w:val="single" w:sz="12" w:space="0" w:color="984806" w:themeColor="accent6" w:themeShade="80"/>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Reporte de Avance 4</w:t>
            </w: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nil"/>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single" w:sz="4" w:space="0" w:color="548235"/>
              <w:left w:val="single" w:sz="12" w:space="0" w:color="984806" w:themeColor="accent6" w:themeShade="80"/>
              <w:bottom w:val="single" w:sz="4" w:space="0" w:color="auto"/>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Reporte de Avance 5</w:t>
            </w:r>
          </w:p>
        </w:tc>
        <w:tc>
          <w:tcPr>
            <w:tcW w:w="132" w:type="pct"/>
            <w:tcBorders>
              <w:top w:val="single" w:sz="4" w:space="0" w:color="548235"/>
              <w:left w:val="nil"/>
              <w:bottom w:val="single" w:sz="4" w:space="0" w:color="auto"/>
              <w:right w:val="nil"/>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132" w:type="pct"/>
            <w:tcBorders>
              <w:top w:val="single" w:sz="4" w:space="0" w:color="548235"/>
              <w:left w:val="nil"/>
              <w:bottom w:val="single" w:sz="4" w:space="0" w:color="auto"/>
              <w:right w:val="single" w:sz="4" w:space="0" w:color="548235"/>
            </w:tcBorders>
            <w:shd w:val="clear" w:color="auto" w:fill="FFFFFF" w:themeFill="background1"/>
            <w:noWrap/>
            <w:vAlign w:val="bottom"/>
            <w:hideMark/>
          </w:tcPr>
          <w:p w:rsidR="00DE141F" w:rsidRPr="00B01A36" w:rsidRDefault="00DE141F" w:rsidP="0080224D">
            <w:pPr>
              <w:spacing w:after="0" w:line="240" w:lineRule="auto"/>
              <w:rPr>
                <w:rFonts w:eastAsia="Times New Roman" w:cstheme="minorHAnsi"/>
                <w:color w:val="4A442A" w:themeColor="background2" w:themeShade="40"/>
                <w:lang w:eastAsia="es-CL"/>
              </w:rPr>
            </w:pPr>
            <w:r w:rsidRPr="00B01A36">
              <w:rPr>
                <w:rFonts w:eastAsia="Times New Roman" w:cstheme="minorHAnsi"/>
                <w:color w:val="4A442A" w:themeColor="background2" w:themeShade="4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nil"/>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06" w:type="pct"/>
            <w:tcBorders>
              <w:top w:val="single" w:sz="4" w:space="0" w:color="548235"/>
              <w:left w:val="single" w:sz="4" w:space="0" w:color="548235"/>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r w:rsidR="00DE141F" w:rsidRPr="00B01A36" w:rsidTr="0080224D">
        <w:trPr>
          <w:trHeight w:val="331"/>
        </w:trPr>
        <w:tc>
          <w:tcPr>
            <w:tcW w:w="1054" w:type="pct"/>
            <w:tcBorders>
              <w:top w:val="single" w:sz="4" w:space="0" w:color="auto"/>
              <w:left w:val="single" w:sz="12" w:space="0" w:color="984806" w:themeColor="accent6" w:themeShade="80"/>
              <w:bottom w:val="single" w:sz="4" w:space="0" w:color="548235"/>
              <w:right w:val="single" w:sz="4" w:space="0" w:color="548235"/>
            </w:tcBorders>
            <w:shd w:val="clear" w:color="auto" w:fill="auto"/>
            <w:noWrap/>
            <w:vAlign w:val="bottom"/>
          </w:tcPr>
          <w:p w:rsidR="00DE141F" w:rsidRDefault="00DE141F" w:rsidP="0080224D">
            <w:pPr>
              <w:spacing w:after="0" w:line="240" w:lineRule="auto"/>
              <w:rPr>
                <w:rFonts w:eastAsia="Times New Roman" w:cstheme="minorHAnsi"/>
                <w:b/>
                <w:color w:val="4A442A" w:themeColor="background2" w:themeShade="40"/>
                <w:lang w:eastAsia="es-CL"/>
              </w:rPr>
            </w:pPr>
            <w:r>
              <w:rPr>
                <w:rFonts w:eastAsia="Times New Roman" w:cstheme="minorHAnsi"/>
                <w:b/>
                <w:color w:val="4A442A" w:themeColor="background2" w:themeShade="40"/>
                <w:lang w:eastAsia="es-CL"/>
              </w:rPr>
              <w:t>Reporte de Avance 6</w:t>
            </w:r>
          </w:p>
        </w:tc>
        <w:tc>
          <w:tcPr>
            <w:tcW w:w="132" w:type="pct"/>
            <w:tcBorders>
              <w:top w:val="single" w:sz="4" w:space="0" w:color="auto"/>
              <w:left w:val="nil"/>
              <w:bottom w:val="single" w:sz="4" w:space="0" w:color="548235"/>
              <w:right w:val="nil"/>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132" w:type="pct"/>
            <w:tcBorders>
              <w:top w:val="single" w:sz="4" w:space="0" w:color="auto"/>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E141F"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54" w:type="pct"/>
            <w:tcBorders>
              <w:top w:val="single" w:sz="4" w:space="0" w:color="548235"/>
              <w:left w:val="nil"/>
              <w:bottom w:val="single" w:sz="4" w:space="0" w:color="548235"/>
              <w:right w:val="single" w:sz="4" w:space="0" w:color="548235"/>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c>
          <w:tcPr>
            <w:tcW w:w="247" w:type="pct"/>
            <w:tcBorders>
              <w:top w:val="single" w:sz="4" w:space="0" w:color="548235"/>
              <w:left w:val="nil"/>
              <w:bottom w:val="single" w:sz="4" w:space="0" w:color="548235"/>
              <w:right w:val="nil"/>
            </w:tcBorders>
            <w:shd w:val="clear" w:color="auto" w:fill="auto"/>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r>
              <w:rPr>
                <w:rFonts w:eastAsia="Times New Roman" w:cstheme="minorHAnsi"/>
                <w:color w:val="4A442A" w:themeColor="background2" w:themeShade="40"/>
                <w:lang w:eastAsia="es-CL"/>
              </w:rPr>
              <w:t>X</w:t>
            </w:r>
          </w:p>
        </w:tc>
        <w:tc>
          <w:tcPr>
            <w:tcW w:w="206" w:type="pct"/>
            <w:tcBorders>
              <w:top w:val="single" w:sz="4" w:space="0" w:color="548235"/>
              <w:left w:val="single" w:sz="4" w:space="0" w:color="548235"/>
              <w:bottom w:val="single" w:sz="4" w:space="0" w:color="548235"/>
              <w:right w:val="single" w:sz="12" w:space="0" w:color="984806" w:themeColor="accent6" w:themeShade="80"/>
            </w:tcBorders>
            <w:shd w:val="clear" w:color="auto" w:fill="4F6228" w:themeFill="accent3" w:themeFillShade="80"/>
            <w:noWrap/>
            <w:vAlign w:val="bottom"/>
          </w:tcPr>
          <w:p w:rsidR="00DE141F" w:rsidRPr="00B01A36" w:rsidRDefault="00DE141F" w:rsidP="0080224D">
            <w:pPr>
              <w:spacing w:after="0" w:line="240" w:lineRule="auto"/>
              <w:rPr>
                <w:rFonts w:eastAsia="Times New Roman" w:cstheme="minorHAnsi"/>
                <w:color w:val="4A442A" w:themeColor="background2" w:themeShade="40"/>
                <w:lang w:eastAsia="es-CL"/>
              </w:rPr>
            </w:pPr>
          </w:p>
        </w:tc>
      </w:tr>
    </w:tbl>
    <w:p w:rsidR="00DE141F" w:rsidRDefault="00DE141F" w:rsidP="00DE141F">
      <w:pPr>
        <w:spacing w:after="0" w:line="360" w:lineRule="auto"/>
        <w:jc w:val="both"/>
        <w:rPr>
          <w:rFonts w:cstheme="minorHAnsi"/>
        </w:rPr>
      </w:pPr>
    </w:p>
    <w:p w:rsidR="00DE141F" w:rsidRDefault="00DE141F" w:rsidP="00DE141F">
      <w:pPr>
        <w:spacing w:after="0" w:line="360" w:lineRule="auto"/>
        <w:jc w:val="both"/>
        <w:rPr>
          <w:rFonts w:cstheme="minorHAnsi"/>
        </w:rPr>
      </w:pPr>
    </w:p>
    <w:p w:rsidR="001E4DEE" w:rsidRDefault="001E4DEE"/>
    <w:sectPr w:rsidR="001E4DEE" w:rsidSect="00DE141F">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2919448"/>
      <w:docPartObj>
        <w:docPartGallery w:val="Page Numbers (Bottom of Page)"/>
        <w:docPartUnique/>
      </w:docPartObj>
    </w:sdtPr>
    <w:sdtEndPr/>
    <w:sdtContent>
      <w:p w:rsidR="001D66A0" w:rsidRDefault="00D34B13">
        <w:pPr>
          <w:pStyle w:val="Piedepgina"/>
          <w:jc w:val="right"/>
        </w:pPr>
        <w:r>
          <w:fldChar w:fldCharType="begin"/>
        </w:r>
        <w:r>
          <w:instrText>PAGE   \* MERGEFORMAT</w:instrText>
        </w:r>
        <w:r>
          <w:fldChar w:fldCharType="separate"/>
        </w:r>
        <w:r w:rsidRPr="00D34B13">
          <w:rPr>
            <w:noProof/>
            <w:lang w:val="es-ES"/>
          </w:rPr>
          <w:t>1</w:t>
        </w:r>
        <w:r>
          <w:fldChar w:fldCharType="end"/>
        </w:r>
      </w:p>
    </w:sdtContent>
  </w:sdt>
  <w:p w:rsidR="001D66A0" w:rsidRDefault="00D34B13" w:rsidP="001D66A0">
    <w:pPr>
      <w:pStyle w:val="Piedepgina"/>
      <w:jc w:val="center"/>
    </w:pPr>
    <w:r>
      <w:t>aincam@gmail.com</w:t>
    </w:r>
  </w:p>
  <w:p w:rsidR="001D66A0" w:rsidRDefault="00D34B1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A0" w:rsidRDefault="00D34B13" w:rsidP="001D66A0">
    <w:pPr>
      <w:pStyle w:val="Encabezado"/>
      <w:jc w:val="right"/>
    </w:pPr>
    <w:r>
      <w:rPr>
        <w:rFonts w:ascii="Arial" w:hAnsi="Arial" w:cs="Arial"/>
        <w:noProof/>
        <w:sz w:val="20"/>
        <w:szCs w:val="20"/>
        <w:lang w:eastAsia="es-CL"/>
      </w:rPr>
      <w:drawing>
        <wp:anchor distT="0" distB="0" distL="114300" distR="114300" simplePos="0" relativeHeight="251659264" behindDoc="0" locked="0" layoutInCell="1" allowOverlap="1" wp14:anchorId="02CC2225" wp14:editId="6C4689EE">
          <wp:simplePos x="0" y="0"/>
          <wp:positionH relativeFrom="column">
            <wp:posOffset>26035</wp:posOffset>
          </wp:positionH>
          <wp:positionV relativeFrom="paragraph">
            <wp:posOffset>-307975</wp:posOffset>
          </wp:positionV>
          <wp:extent cx="1198880" cy="655320"/>
          <wp:effectExtent l="0" t="0" r="0" b="0"/>
          <wp:wrapSquare wrapText="bothSides"/>
          <wp:docPr id="1" name="Imagen 1" descr="logo frigorifico bio b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Imagen" descr="logo frigorifico bio bi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8880" cy="65532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Plan de Cumplimiento </w:t>
    </w:r>
  </w:p>
  <w:p w:rsidR="001D66A0" w:rsidRDefault="00D34B13">
    <w:pPr>
      <w:pStyle w:val="Encabezado"/>
    </w:pPr>
  </w:p>
  <w:p w:rsidR="001D66A0" w:rsidRDefault="00D34B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64831"/>
    <w:multiLevelType w:val="hybridMultilevel"/>
    <w:tmpl w:val="3D64865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517002A1"/>
    <w:multiLevelType w:val="hybridMultilevel"/>
    <w:tmpl w:val="5B14841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5A8147DC"/>
    <w:multiLevelType w:val="hybridMultilevel"/>
    <w:tmpl w:val="0FAEC916"/>
    <w:lvl w:ilvl="0" w:tplc="D71CF91A">
      <w:start w:val="1"/>
      <w:numFmt w:val="decimal"/>
      <w:lvlText w:val="%1."/>
      <w:lvlJc w:val="left"/>
      <w:pPr>
        <w:ind w:left="720" w:hanging="360"/>
      </w:pPr>
      <w:rPr>
        <w:rFonts w:cstheme="minorHAnsi" w:hint="default"/>
        <w:color w:val="595959" w:themeColor="text1" w:themeTint="A6"/>
        <w:sz w:val="24"/>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6FA83CE5"/>
    <w:multiLevelType w:val="hybridMultilevel"/>
    <w:tmpl w:val="FCDC207C"/>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7B9C543D"/>
    <w:multiLevelType w:val="hybridMultilevel"/>
    <w:tmpl w:val="4C2451C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1F"/>
    <w:rsid w:val="001E4DEE"/>
    <w:rsid w:val="00D34B13"/>
    <w:rsid w:val="00DE141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1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E141F"/>
    <w:pPr>
      <w:ind w:left="720"/>
      <w:contextualSpacing/>
    </w:pPr>
  </w:style>
  <w:style w:type="paragraph" w:styleId="Encabezado">
    <w:name w:val="header"/>
    <w:basedOn w:val="Normal"/>
    <w:link w:val="EncabezadoCar"/>
    <w:uiPriority w:val="99"/>
    <w:unhideWhenUsed/>
    <w:rsid w:val="00DE141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E141F"/>
  </w:style>
  <w:style w:type="paragraph" w:styleId="Piedepgina">
    <w:name w:val="footer"/>
    <w:basedOn w:val="Normal"/>
    <w:link w:val="PiedepginaCar"/>
    <w:uiPriority w:val="99"/>
    <w:unhideWhenUsed/>
    <w:rsid w:val="00DE141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E141F"/>
  </w:style>
  <w:style w:type="paragraph" w:styleId="NormalWeb">
    <w:name w:val="Normal (Web)"/>
    <w:basedOn w:val="Normal"/>
    <w:uiPriority w:val="99"/>
    <w:semiHidden/>
    <w:unhideWhenUsed/>
    <w:rsid w:val="00DE141F"/>
    <w:pPr>
      <w:spacing w:before="100" w:beforeAutospacing="1" w:after="100" w:afterAutospacing="1" w:line="240" w:lineRule="auto"/>
    </w:pPr>
    <w:rPr>
      <w:rFonts w:ascii="Times New Roman" w:eastAsiaTheme="minorEastAsia" w:hAnsi="Times New Roman" w:cs="Times New Roman"/>
      <w:sz w:val="24"/>
      <w:szCs w:val="24"/>
      <w:lang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1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E141F"/>
    <w:pPr>
      <w:ind w:left="720"/>
      <w:contextualSpacing/>
    </w:pPr>
  </w:style>
  <w:style w:type="paragraph" w:styleId="Encabezado">
    <w:name w:val="header"/>
    <w:basedOn w:val="Normal"/>
    <w:link w:val="EncabezadoCar"/>
    <w:uiPriority w:val="99"/>
    <w:unhideWhenUsed/>
    <w:rsid w:val="00DE141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E141F"/>
  </w:style>
  <w:style w:type="paragraph" w:styleId="Piedepgina">
    <w:name w:val="footer"/>
    <w:basedOn w:val="Normal"/>
    <w:link w:val="PiedepginaCar"/>
    <w:uiPriority w:val="99"/>
    <w:unhideWhenUsed/>
    <w:rsid w:val="00DE141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E141F"/>
  </w:style>
  <w:style w:type="paragraph" w:styleId="NormalWeb">
    <w:name w:val="Normal (Web)"/>
    <w:basedOn w:val="Normal"/>
    <w:uiPriority w:val="99"/>
    <w:semiHidden/>
    <w:unhideWhenUsed/>
    <w:rsid w:val="00DE141F"/>
    <w:pPr>
      <w:spacing w:before="100" w:beforeAutospacing="1" w:after="100" w:afterAutospacing="1" w:line="240" w:lineRule="auto"/>
    </w:pPr>
    <w:rPr>
      <w:rFonts w:ascii="Times New Roman" w:eastAsiaTheme="minorEastAsia"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15</Pages>
  <Words>2812</Words>
  <Characters>15468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2017-04-12T04:29:00Z</dcterms:created>
  <dcterms:modified xsi:type="dcterms:W3CDTF">2017-04-12T04:43:00Z</dcterms:modified>
</cp:coreProperties>
</file>